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52DAC" w:rsidRPr="00352DAC" w:rsidRDefault="00352DAC" w:rsidP="00352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La deficiencia en el abastecimiento de agua potable en las comunidades de Esperanza,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Boruco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,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Guatapanal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, La Caña, La Sabana,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Laguneta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,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Jinamagao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, Remate y La Finca, debido a las malas condiciones de la línea existente, ameritó contratar para sustituir la Línea de Impulsión de Ø 16"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Lock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Joint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y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abesto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cemento por una tubería Ø 12" PVC (3,603.88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mls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) con junta de goma desde la Estación de Bombeo existente. También se colocaron 570.70 ml y 2,443.00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mls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en tubería Ø 4" y 3" respectivamente.</w:t>
      </w:r>
    </w:p>
    <w:p w:rsidR="00897ACB" w:rsidRPr="00352DAC" w:rsidRDefault="00352DAC" w:rsidP="00352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En la comunidad La Caña se colocaron 2,550.00 </w:t>
      </w:r>
      <w:proofErr w:type="spellStart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mls</w:t>
      </w:r>
      <w:proofErr w:type="spellEnd"/>
      <w:r w:rsidRPr="00352DA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tubería Ø 3" PVC, 15 unidades de cruces de alcantarillas y puentes y 165 unidades de acometidas.</w:t>
      </w:r>
      <w:bookmarkStart w:id="0" w:name="_GoBack"/>
      <w:bookmarkEnd w:id="0"/>
    </w:p>
    <w:sectPr w:rsidR="00897ACB" w:rsidRPr="0035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52DAC"/>
    <w:rsid w:val="003C1338"/>
    <w:rsid w:val="004269F7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2019-07-09T15:32:00Z</dcterms:modified>
</cp:coreProperties>
</file>