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noProof/>
          <w:sz w:val="24"/>
          <w:szCs w:val="18"/>
          <w:lang w:eastAsia="es-DO"/>
        </w:rPr>
        <w:drawing>
          <wp:anchor distT="0" distB="0" distL="114300" distR="114300" simplePos="0" relativeHeight="251659264" behindDoc="0" locked="0" layoutInCell="1" allowOverlap="1" wp14:anchorId="5B0882E4" wp14:editId="709244CF">
            <wp:simplePos x="0" y="0"/>
            <wp:positionH relativeFrom="column">
              <wp:posOffset>-365760</wp:posOffset>
            </wp:positionH>
            <wp:positionV relativeFrom="paragraph">
              <wp:posOffset>-85725</wp:posOffset>
            </wp:positionV>
            <wp:extent cx="878840" cy="847725"/>
            <wp:effectExtent l="0" t="0" r="0" b="9525"/>
            <wp:wrapSquare wrapText="bothSides"/>
            <wp:docPr id="1" name="Imagen 1" descr="Logo Inapa-Pru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Logo Inapa-Prueb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INSTITUTO NACIONAL DE AGUAS POTABLES Y ALCANTARILLADOS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*** INAPA ***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Dirección de Supervisión y Fiscalización de Obras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“Año de la Innovación y la Competitividad”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 xml:space="preserve">                      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897ACB" w:rsidRDefault="003C1338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Descripción Proyecto:</w:t>
      </w:r>
    </w:p>
    <w:p w:rsidR="009024F6" w:rsidRDefault="009024F6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6E1809" w:rsidRPr="006E1809" w:rsidRDefault="006E1809" w:rsidP="006E18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La construcción del Acueducto Múltiple </w:t>
      </w:r>
      <w:proofErr w:type="spellStart"/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Duverge</w:t>
      </w:r>
      <w:proofErr w:type="spellEnd"/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, viene a suplir las necesidades y requerimientos de muchos años de los moradores de varias comunidades de la Provincia Independencia.</w:t>
      </w:r>
      <w:bookmarkStart w:id="0" w:name="_GoBack"/>
      <w:bookmarkEnd w:id="0"/>
    </w:p>
    <w:p w:rsidR="006E1809" w:rsidRPr="006E1809" w:rsidRDefault="006E1809" w:rsidP="006E18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</w:p>
    <w:p w:rsidR="006E1809" w:rsidRPr="006E1809" w:rsidRDefault="006E1809" w:rsidP="006E18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Los componentes del acueducto de Duvergé, para  una población actual de 21,600 habitantes y al final de período de diseño (2011) de 34,560 habitantes, con caudales de diseño actual y a 20 años de 62.5 y 100 </w:t>
      </w:r>
      <w:proofErr w:type="spellStart"/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Lps</w:t>
      </w:r>
      <w:proofErr w:type="spellEnd"/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. respectivamente </w:t>
      </w:r>
      <w:proofErr w:type="gramStart"/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son :</w:t>
      </w:r>
      <w:proofErr w:type="gramEnd"/>
    </w:p>
    <w:p w:rsidR="006E1809" w:rsidRPr="006E1809" w:rsidRDefault="006E1809" w:rsidP="006E18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</w:p>
    <w:p w:rsidR="006E1809" w:rsidRPr="006E1809" w:rsidRDefault="006E1809" w:rsidP="006E18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a)</w:t>
      </w:r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ab/>
        <w:t>Obra de Toma, con captación directa del Río Las Damas.</w:t>
      </w:r>
    </w:p>
    <w:p w:rsidR="006E1809" w:rsidRPr="006E1809" w:rsidRDefault="006E1809" w:rsidP="006E18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</w:p>
    <w:p w:rsidR="006E1809" w:rsidRPr="006E1809" w:rsidRDefault="006E1809" w:rsidP="006E18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b)</w:t>
      </w:r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ab/>
        <w:t xml:space="preserve">Línea de Aducción Longitud 1,401.00 </w:t>
      </w:r>
      <w:proofErr w:type="spellStart"/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mts</w:t>
      </w:r>
      <w:proofErr w:type="spellEnd"/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. </w:t>
      </w:r>
      <w:proofErr w:type="gramStart"/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en</w:t>
      </w:r>
      <w:proofErr w:type="gramEnd"/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   20" Acero y 1,443.40 en Asbesto Cemento, Clase B.</w:t>
      </w:r>
    </w:p>
    <w:p w:rsidR="006E1809" w:rsidRPr="006E1809" w:rsidRDefault="006E1809" w:rsidP="006E18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</w:p>
    <w:p w:rsidR="006E1809" w:rsidRPr="006E1809" w:rsidRDefault="006E1809" w:rsidP="006E18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c)</w:t>
      </w:r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ab/>
        <w:t xml:space="preserve">Planta Tratamiento de Filtración Rápida de 100 </w:t>
      </w:r>
      <w:proofErr w:type="spellStart"/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Lps</w:t>
      </w:r>
      <w:proofErr w:type="spellEnd"/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.</w:t>
      </w:r>
    </w:p>
    <w:p w:rsidR="006E1809" w:rsidRPr="006E1809" w:rsidRDefault="006E1809" w:rsidP="006E18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</w:p>
    <w:p w:rsidR="006E1809" w:rsidRPr="006E1809" w:rsidRDefault="006E1809" w:rsidP="006E18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d)</w:t>
      </w:r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ab/>
        <w:t xml:space="preserve">Depósito Regulador Superficial de H.A. con capacidad  de 305,000 </w:t>
      </w:r>
      <w:proofErr w:type="spellStart"/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Gls</w:t>
      </w:r>
      <w:proofErr w:type="spellEnd"/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 y dos Depósitos Reguladores Superficiales Metálicos, Capacidad 110,000 </w:t>
      </w:r>
      <w:proofErr w:type="spellStart"/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Gls</w:t>
      </w:r>
      <w:proofErr w:type="spellEnd"/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. Cada uno.</w:t>
      </w:r>
    </w:p>
    <w:p w:rsidR="006E1809" w:rsidRPr="006E1809" w:rsidRDefault="006E1809" w:rsidP="006E18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</w:p>
    <w:p w:rsidR="006E1809" w:rsidRPr="006E1809" w:rsidRDefault="006E1809" w:rsidP="006E18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e)</w:t>
      </w:r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ab/>
        <w:t xml:space="preserve">Red de Distribución en tubería de  12", 8", 6", 4" y 3" PVC SDR-26, con una longitud total de 21,250.13 </w:t>
      </w:r>
      <w:proofErr w:type="spellStart"/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mts</w:t>
      </w:r>
      <w:proofErr w:type="spellEnd"/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.</w:t>
      </w:r>
    </w:p>
    <w:p w:rsidR="006E1809" w:rsidRPr="006E1809" w:rsidRDefault="006E1809" w:rsidP="006E18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</w:p>
    <w:p w:rsidR="006E1809" w:rsidRPr="006E1809" w:rsidRDefault="006E1809" w:rsidP="006E18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f)</w:t>
      </w:r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ab/>
        <w:t xml:space="preserve">Línea Matriz de  16" PVC SDR-26, con una longitud total de 671.00 </w:t>
      </w:r>
      <w:proofErr w:type="spellStart"/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Mts</w:t>
      </w:r>
      <w:proofErr w:type="spellEnd"/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., hasta empalme a las Colonias Españolas y Japonesa en  8" y 6", con una longitud total de 8,399.70 </w:t>
      </w:r>
      <w:proofErr w:type="spellStart"/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mts</w:t>
      </w:r>
      <w:proofErr w:type="spellEnd"/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.</w:t>
      </w:r>
    </w:p>
    <w:p w:rsidR="006E1809" w:rsidRPr="006E1809" w:rsidRDefault="006E1809" w:rsidP="006E18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</w:p>
    <w:p w:rsidR="00897ACB" w:rsidRPr="006E1809" w:rsidRDefault="006E1809" w:rsidP="006E18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g)</w:t>
      </w:r>
      <w:r w:rsidRPr="006E1809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ab/>
        <w:t>3600 Unidades de Acometidas.</w:t>
      </w:r>
    </w:p>
    <w:sectPr w:rsidR="00897ACB" w:rsidRPr="006E1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38"/>
    <w:rsid w:val="002C0215"/>
    <w:rsid w:val="003102CE"/>
    <w:rsid w:val="003C1338"/>
    <w:rsid w:val="004269F7"/>
    <w:rsid w:val="006E1809"/>
    <w:rsid w:val="00872687"/>
    <w:rsid w:val="00897ACB"/>
    <w:rsid w:val="009024F6"/>
    <w:rsid w:val="00913D36"/>
    <w:rsid w:val="00A33DC2"/>
    <w:rsid w:val="00BE1611"/>
    <w:rsid w:val="00C038AD"/>
    <w:rsid w:val="00EC20E8"/>
    <w:rsid w:val="00F9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Terrero Terrero</dc:creator>
  <cp:lastModifiedBy>Iván Terrero Terrero</cp:lastModifiedBy>
  <cp:revision>3</cp:revision>
  <dcterms:created xsi:type="dcterms:W3CDTF">2019-07-03T14:26:00Z</dcterms:created>
  <dcterms:modified xsi:type="dcterms:W3CDTF">2019-07-08T15:56:00Z</dcterms:modified>
</cp:coreProperties>
</file>