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5C" w:rsidRDefault="004F4B5C" w:rsidP="004F4B5C">
      <w:pPr>
        <w:jc w:val="center"/>
        <w:rPr>
          <w:rFonts w:ascii="Tahoma" w:hAnsi="Tahoma" w:cs="Tahoma"/>
          <w:b/>
          <w:lang w:val="es-DO"/>
        </w:rPr>
      </w:pPr>
      <w:r>
        <w:rPr>
          <w:rFonts w:ascii="Tahoma" w:hAnsi="Tahoma" w:cs="Tahoma"/>
          <w:b/>
          <w:lang w:val="es-DO"/>
        </w:rPr>
        <w:t>DIRECCIÓN</w:t>
      </w:r>
      <w:r w:rsidRPr="0000431E">
        <w:rPr>
          <w:rFonts w:ascii="Tahoma" w:hAnsi="Tahoma" w:cs="Tahoma"/>
          <w:b/>
          <w:lang w:val="es-DO"/>
        </w:rPr>
        <w:t xml:space="preserve"> </w:t>
      </w:r>
      <w:r>
        <w:rPr>
          <w:rFonts w:ascii="Tahoma" w:hAnsi="Tahoma" w:cs="Tahoma"/>
          <w:b/>
          <w:lang w:val="es-DO"/>
        </w:rPr>
        <w:t>DE PROGRAMAS Y PROYECTOS ESPECIALES</w:t>
      </w:r>
    </w:p>
    <w:p w:rsidR="00C65A69" w:rsidRDefault="00C65A69" w:rsidP="004F4B5C">
      <w:pPr>
        <w:jc w:val="center"/>
        <w:rPr>
          <w:rFonts w:ascii="Tahoma" w:hAnsi="Tahoma" w:cs="Tahoma"/>
          <w:b/>
          <w:lang w:val="es-DO"/>
        </w:rPr>
      </w:pPr>
    </w:p>
    <w:p w:rsidR="00AA617F" w:rsidRPr="0000431E" w:rsidRDefault="0000431E" w:rsidP="0000431E">
      <w:pPr>
        <w:pStyle w:val="Prrafodelista"/>
        <w:numPr>
          <w:ilvl w:val="0"/>
          <w:numId w:val="14"/>
        </w:numPr>
        <w:rPr>
          <w:rFonts w:asciiTheme="majorHAnsi" w:hAnsiTheme="majorHAnsi" w:cstheme="majorHAnsi"/>
          <w:b/>
          <w:lang w:val="es-DO"/>
        </w:rPr>
      </w:pPr>
      <w:r w:rsidRPr="0000431E">
        <w:rPr>
          <w:rFonts w:asciiTheme="majorHAnsi" w:hAnsiTheme="majorHAnsi" w:cstheme="majorHAnsi"/>
          <w:b/>
          <w:lang w:val="es-DO"/>
        </w:rPr>
        <w:t>DESCRIPCIÓN GENERAL DEL PROYECTO</w:t>
      </w:r>
    </w:p>
    <w:tbl>
      <w:tblPr>
        <w:tblStyle w:val="Tabladecuadrcula4-nfasis5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109"/>
      </w:tblGrid>
      <w:tr w:rsidR="00C373F2" w:rsidTr="00B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C373F2" w:rsidRPr="00C373F2" w:rsidRDefault="00C373F2" w:rsidP="00E2130D">
            <w:pPr>
              <w:jc w:val="center"/>
              <w:rPr>
                <w:rFonts w:asciiTheme="majorHAnsi" w:hAnsiTheme="majorHAnsi" w:cstheme="majorHAnsi"/>
                <w:lang w:val="es-DO"/>
              </w:rPr>
            </w:pPr>
            <w:r w:rsidRPr="00C373F2">
              <w:rPr>
                <w:rFonts w:asciiTheme="majorHAnsi" w:hAnsiTheme="majorHAnsi" w:cstheme="majorHAnsi"/>
                <w:lang w:val="es-DO"/>
              </w:rPr>
              <w:t xml:space="preserve">DATOS </w:t>
            </w:r>
            <w:r>
              <w:rPr>
                <w:rFonts w:asciiTheme="majorHAnsi" w:hAnsiTheme="majorHAnsi" w:cstheme="majorHAnsi"/>
                <w:lang w:val="es-DO"/>
              </w:rPr>
              <w:t xml:space="preserve">GENERALES </w:t>
            </w:r>
            <w:r w:rsidRPr="00C373F2">
              <w:rPr>
                <w:rFonts w:asciiTheme="majorHAnsi" w:hAnsiTheme="majorHAnsi" w:cstheme="majorHAnsi"/>
                <w:lang w:val="es-DO"/>
              </w:rPr>
              <w:t>DEL PROYECTO</w:t>
            </w:r>
          </w:p>
        </w:tc>
      </w:tr>
      <w:tr w:rsidR="00C373F2" w:rsidRPr="00F63A21" w:rsidTr="0041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C373F2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Nombre del proyecto</w:t>
            </w:r>
          </w:p>
        </w:tc>
        <w:tc>
          <w:tcPr>
            <w:tcW w:w="7109" w:type="dxa"/>
            <w:tcBorders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0843D5" w:rsidP="00FE7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0843D5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AMPLIACIÓN ALCANTARILLADO SANITARIO JUAN DOLIO-GUAYACANES (ETAPA 1), PROV. SAN PEDRO DE MACORIS</w:t>
            </w:r>
          </w:p>
        </w:tc>
      </w:tr>
      <w:tr w:rsidR="0029328A" w:rsidTr="00411B9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29328A" w:rsidRPr="00ED6CC8" w:rsidRDefault="0029328A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Provincia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29328A" w:rsidRPr="00ED6CC8" w:rsidRDefault="008C30DD" w:rsidP="00FE7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San Pedro de Macorís</w:t>
            </w:r>
          </w:p>
        </w:tc>
      </w:tr>
      <w:tr w:rsidR="00C373F2" w:rsidTr="0041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C373F2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Estado del proyecto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C373F2" w:rsidP="00FE7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Nuevo</w:t>
            </w:r>
          </w:p>
        </w:tc>
      </w:tr>
      <w:tr w:rsidR="007577FC" w:rsidTr="00411B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</w:tcPr>
          <w:p w:rsidR="007577FC" w:rsidRPr="00ED6CC8" w:rsidRDefault="007577FC" w:rsidP="00C373F2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Costo total de proyecto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5B0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RD$</w:t>
            </w:r>
            <w:r w:rsidR="005B0B9F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1,423,161,010.00</w:t>
            </w:r>
          </w:p>
        </w:tc>
      </w:tr>
      <w:tr w:rsidR="007577FC" w:rsidRPr="00510FAA" w:rsidTr="0041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Población beneficiada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8E5D4E" w:rsidP="008E5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9,154 habitantes residenciales y 10,900 habitaciones hoteleros</w:t>
            </w:r>
          </w:p>
        </w:tc>
      </w:tr>
      <w:tr w:rsidR="007577FC" w:rsidRPr="00864008" w:rsidTr="00411B9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Duración </w:t>
            </w:r>
            <w:r w:rsidR="0086400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estimada </w:t>
            </w:r>
            <w:bookmarkStart w:id="0" w:name="_GoBack"/>
            <w:bookmarkEnd w:id="0"/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del proyecto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75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2</w:t>
            </w:r>
            <w:r w:rsidR="0086400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.6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años</w:t>
            </w:r>
          </w:p>
        </w:tc>
      </w:tr>
      <w:tr w:rsidR="007B2FF2" w:rsidRPr="00510FAA" w:rsidTr="00510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B2FF2" w:rsidRPr="00ED6CC8" w:rsidRDefault="007B2FF2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Descripción del proyecto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B2FF2" w:rsidRPr="00510FAA" w:rsidRDefault="00B0382F" w:rsidP="007F6E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highlight w:val="yellow"/>
                <w:lang w:val="es-DO"/>
              </w:rPr>
            </w:pPr>
            <w:r w:rsidRPr="00510FAA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El proyecto contempla la</w:t>
            </w:r>
            <w:r w:rsidR="00510FAA" w:rsidRPr="00510FAA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colocación de redes colectoras, rehabilitación de la estación de bombeo 1 y rehabilitación y construcción de 42 estaciones adicionales, colocación de línea de impulsión y reconstrucción y acondicionamiento de caminos de acceso a campo de pozos.</w:t>
            </w:r>
          </w:p>
        </w:tc>
      </w:tr>
      <w:tr w:rsidR="00B0382F" w:rsidRPr="00510FAA" w:rsidTr="00411B94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Objetivo general del proyecto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354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Lograr el mejoramiento del sistema de alcantarillado sanitario de </w:t>
            </w:r>
            <w:r w:rsidR="0035484D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Juan </w:t>
            </w:r>
            <w:proofErr w:type="spellStart"/>
            <w:r w:rsidR="0035484D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Dolio</w:t>
            </w:r>
            <w:proofErr w:type="spellEnd"/>
            <w:r w:rsidR="0035484D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– Guayacanes, provincia San Pedro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,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que garantice </w:t>
            </w:r>
            <w:r w:rsidRPr="00B0382F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un buen proceso en la recolección, tratamiento y disposición final de las aguas residuales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y 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con la finalidad de fortalecer la calidad de vida de los moradores del entorno</w:t>
            </w:r>
            <w:r w:rsidR="00C27174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y zona hotelera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, mediante la reducción de la presencia de enfermedades hídricas en la zona y cuidado de las fuentes subterráneas de agua potable.</w:t>
            </w:r>
          </w:p>
        </w:tc>
      </w:tr>
      <w:tr w:rsidR="007F6E9A" w:rsidRPr="001E18C7" w:rsidTr="001E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F6E9A" w:rsidRPr="00ED6CC8" w:rsidRDefault="007F6E9A" w:rsidP="007F6E9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Componentes de la obra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F6E9A" w:rsidRPr="00ED6CC8" w:rsidRDefault="007F6E9A" w:rsidP="001E18C7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Esta rehabilitación incluye los siguientes elementos: </w:t>
            </w:r>
          </w:p>
          <w:p w:rsidR="007F6E9A" w:rsidRPr="001E18C7" w:rsidRDefault="001E18C7" w:rsidP="001E1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1E18C7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Colocación de redes colectoras:</w:t>
            </w:r>
          </w:p>
          <w:p w:rsidR="001E18C7" w:rsidRPr="001E18C7" w:rsidRDefault="001E18C7" w:rsidP="001E18C7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13,437.22 metros de tubería de Ø 8" PVC (SDR-32.5) </w:t>
            </w:r>
          </w:p>
          <w:p w:rsidR="001E18C7" w:rsidRPr="001E18C7" w:rsidRDefault="001E18C7" w:rsidP="001E18C7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5,341.18 metros de tubería de Ø12" PVC (SDR-32.5) </w:t>
            </w:r>
          </w:p>
          <w:p w:rsidR="001E18C7" w:rsidRPr="001E18C7" w:rsidRDefault="001E18C7" w:rsidP="001E18C7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10,351.26 metros de tubería de Ø16" PVC (SDR-32.5)</w:t>
            </w:r>
          </w:p>
          <w:p w:rsidR="001E18C7" w:rsidRPr="001E18C7" w:rsidRDefault="001E18C7" w:rsidP="001E18C7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1,010.62 metros de tubería de Ø20" PVC (SDR-32.5) </w:t>
            </w:r>
          </w:p>
          <w:p w:rsidR="001E18C7" w:rsidRPr="001E18C7" w:rsidRDefault="001E18C7" w:rsidP="001E18C7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364.77 metros de tubería de Ø24" PVC (SDR-32.5) </w:t>
            </w:r>
          </w:p>
          <w:p w:rsidR="00BB0211" w:rsidRDefault="00BB0211" w:rsidP="00BB0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Registros de inspección prefabricado</w:t>
            </w:r>
            <w:r w:rsidRPr="001E18C7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s: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136 unidades de H.A de 1.00 a 1.50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97 unidades de H.A de 1.50 a 2.00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75 unidades de H.A de 2.01 a 2.50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92 unidades de H.A de 2.51 a 3.00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15 unidades de H.A de 3.01 a 3.50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15 unidades de H.A de 3.51 a 4.00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7 unidades de H.A de 4.01 a 4.50 m</w:t>
            </w:r>
          </w:p>
          <w:p w:rsidR="00BB0211" w:rsidRPr="00BB0211" w:rsidRDefault="00BB0211" w:rsidP="00BB0211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4 unidades de H.A de 4.51 a 5.00 m</w:t>
            </w:r>
          </w:p>
          <w:p w:rsidR="00BB0211" w:rsidRDefault="00BB0211" w:rsidP="00BB0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Estación de bombeo</w:t>
            </w:r>
          </w:p>
          <w:p w:rsidR="00724A8E" w:rsidRPr="00724A8E" w:rsidRDefault="00BB0211" w:rsidP="00724A8E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4 estaciones de bombeo 6x8</w:t>
            </w:r>
          </w:p>
        </w:tc>
      </w:tr>
      <w:tr w:rsidR="00724A8E" w:rsidRPr="00510FAA" w:rsidTr="001E18C7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24A8E" w:rsidRDefault="00724A8E" w:rsidP="007F6E9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lastRenderedPageBreak/>
              <w:t>Componentes de la obra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24A8E" w:rsidRDefault="00724A8E" w:rsidP="0072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BB0211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Línea de impulsión</w:t>
            </w:r>
          </w:p>
          <w:p w:rsidR="00724A8E" w:rsidRPr="00724A8E" w:rsidRDefault="00724A8E" w:rsidP="00724A8E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5,587.80 ml de tubería de Ø16" PVC SDR 26</w:t>
            </w:r>
          </w:p>
          <w:p w:rsidR="00724A8E" w:rsidRPr="00724A8E" w:rsidRDefault="00724A8E" w:rsidP="00724A8E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700</w:t>
            </w: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ml de tubería de </w:t>
            </w: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Ø20"</w:t>
            </w: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PVC SDR 26</w:t>
            </w:r>
          </w:p>
          <w:p w:rsidR="00724A8E" w:rsidRDefault="00724A8E" w:rsidP="001E18C7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724A8E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Acometidas domiciliarias</w:t>
            </w:r>
          </w:p>
          <w:p w:rsidR="00724A8E" w:rsidRPr="00724A8E" w:rsidRDefault="00724A8E" w:rsidP="00724A8E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1,097 unidades</w:t>
            </w: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de Ø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4</w:t>
            </w: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" PVC SDR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32.5</w:t>
            </w:r>
          </w:p>
          <w:p w:rsidR="00724A8E" w:rsidRPr="00ED6CC8" w:rsidRDefault="00724A8E" w:rsidP="00A51215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235 unidades</w:t>
            </w: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de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Ø6</w:t>
            </w:r>
            <w:r w:rsidRPr="001E18C7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"</w:t>
            </w:r>
            <w:r w:rsidRPr="00724A8E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PVC SDR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32.5</w:t>
            </w:r>
          </w:p>
        </w:tc>
      </w:tr>
      <w:tr w:rsidR="007F6E9A" w:rsidRPr="00BB0211" w:rsidTr="0041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F6E9A" w:rsidRPr="00ED6CC8" w:rsidRDefault="007F6E9A" w:rsidP="007F6E9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Comunidades impactadas</w:t>
            </w:r>
          </w:p>
        </w:tc>
        <w:tc>
          <w:tcPr>
            <w:tcW w:w="710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F6E9A" w:rsidRDefault="007F6E9A" w:rsidP="007F6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Juan </w:t>
            </w:r>
            <w:proofErr w:type="spellStart"/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Dolio</w:t>
            </w:r>
            <w:proofErr w:type="spellEnd"/>
          </w:p>
          <w:p w:rsidR="007F6E9A" w:rsidRPr="00A31FBB" w:rsidRDefault="007F6E9A" w:rsidP="007F6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Guayacanes</w:t>
            </w:r>
          </w:p>
        </w:tc>
      </w:tr>
    </w:tbl>
    <w:p w:rsidR="00C373F2" w:rsidRDefault="00C373F2" w:rsidP="00451546">
      <w:pPr>
        <w:rPr>
          <w:rFonts w:ascii="Times New Roman" w:hAnsi="Times New Roman" w:cs="Times New Roman"/>
          <w:b/>
          <w:lang w:val="es-DO"/>
        </w:rPr>
      </w:pPr>
    </w:p>
    <w:p w:rsidR="00A31FBB" w:rsidRDefault="00A31FBB" w:rsidP="00451546">
      <w:pPr>
        <w:rPr>
          <w:rFonts w:ascii="Times New Roman" w:hAnsi="Times New Roman" w:cs="Times New Roman"/>
          <w:b/>
          <w:lang w:val="es-DO"/>
        </w:rPr>
      </w:pPr>
    </w:p>
    <w:sectPr w:rsidR="00A31F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4C" w:rsidRDefault="00BE2E4C" w:rsidP="00E2130D">
      <w:pPr>
        <w:spacing w:after="0" w:line="240" w:lineRule="auto"/>
      </w:pPr>
      <w:r>
        <w:separator/>
      </w:r>
    </w:p>
  </w:endnote>
  <w:endnote w:type="continuationSeparator" w:id="0">
    <w:p w:rsidR="00BE2E4C" w:rsidRDefault="00BE2E4C" w:rsidP="00E2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4C" w:rsidRDefault="00BE2E4C" w:rsidP="00E2130D">
      <w:pPr>
        <w:spacing w:after="0" w:line="240" w:lineRule="auto"/>
      </w:pPr>
      <w:r>
        <w:separator/>
      </w:r>
    </w:p>
  </w:footnote>
  <w:footnote w:type="continuationSeparator" w:id="0">
    <w:p w:rsidR="00BE2E4C" w:rsidRDefault="00BE2E4C" w:rsidP="00E2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0D" w:rsidRPr="00E2130D" w:rsidRDefault="00804C00" w:rsidP="00E2130D">
    <w:pPr>
      <w:tabs>
        <w:tab w:val="center" w:pos="4252"/>
        <w:tab w:val="right" w:pos="8504"/>
      </w:tabs>
      <w:spacing w:after="0" w:line="240" w:lineRule="auto"/>
      <w:ind w:right="-142"/>
      <w:jc w:val="center"/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46074391" wp14:editId="1FB7DF74">
          <wp:simplePos x="0" y="0"/>
          <wp:positionH relativeFrom="column">
            <wp:posOffset>-293757</wp:posOffset>
          </wp:positionH>
          <wp:positionV relativeFrom="paragraph">
            <wp:posOffset>-162477</wp:posOffset>
          </wp:positionV>
          <wp:extent cx="572494" cy="573929"/>
          <wp:effectExtent l="0" t="0" r="0" b="0"/>
          <wp:wrapTight wrapText="bothSides">
            <wp:wrapPolygon edited="0">
              <wp:start x="5034" y="0"/>
              <wp:lineTo x="0" y="5023"/>
              <wp:lineTo x="0" y="15787"/>
              <wp:lineTo x="5034" y="20811"/>
              <wp:lineTo x="15822" y="20811"/>
              <wp:lineTo x="20857" y="15787"/>
              <wp:lineTo x="20857" y="5023"/>
              <wp:lineTo x="15822" y="0"/>
              <wp:lineTo x="5034" y="0"/>
            </wp:wrapPolygon>
          </wp:wrapTight>
          <wp:docPr id="2" name="Imagen 2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94" cy="57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30D" w:rsidRPr="00E2130D"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  <w:t>INSTITUTO NACIONAL DE AGUAS POTABLES Y ALCANTARILLADOS</w:t>
    </w:r>
  </w:p>
  <w:p w:rsidR="00E2130D" w:rsidRPr="00E2130D" w:rsidRDefault="00E2130D" w:rsidP="00E2130D">
    <w:pPr>
      <w:tabs>
        <w:tab w:val="center" w:pos="4252"/>
        <w:tab w:val="right" w:pos="8504"/>
      </w:tabs>
      <w:spacing w:after="0" w:line="240" w:lineRule="auto"/>
      <w:ind w:right="-142"/>
      <w:jc w:val="center"/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</w:pPr>
    <w:r w:rsidRPr="00E2130D"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  <w:t>(INAPA)</w:t>
    </w:r>
  </w:p>
  <w:p w:rsidR="00E2130D" w:rsidRDefault="00E213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EF0"/>
    <w:multiLevelType w:val="hybridMultilevel"/>
    <w:tmpl w:val="6532BC2C"/>
    <w:lvl w:ilvl="0" w:tplc="E1065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C94"/>
    <w:multiLevelType w:val="hybridMultilevel"/>
    <w:tmpl w:val="3258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7257"/>
    <w:multiLevelType w:val="hybridMultilevel"/>
    <w:tmpl w:val="324C1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1E8"/>
    <w:multiLevelType w:val="hybridMultilevel"/>
    <w:tmpl w:val="7B6C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4F5"/>
    <w:multiLevelType w:val="hybridMultilevel"/>
    <w:tmpl w:val="8DBE4E20"/>
    <w:lvl w:ilvl="0" w:tplc="A87AE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0335"/>
    <w:multiLevelType w:val="hybridMultilevel"/>
    <w:tmpl w:val="6758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75198"/>
    <w:multiLevelType w:val="hybridMultilevel"/>
    <w:tmpl w:val="E77E5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E82D13"/>
    <w:multiLevelType w:val="hybridMultilevel"/>
    <w:tmpl w:val="56DA4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6499"/>
    <w:multiLevelType w:val="hybridMultilevel"/>
    <w:tmpl w:val="F7E48156"/>
    <w:lvl w:ilvl="0" w:tplc="B62E8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616CC"/>
    <w:multiLevelType w:val="hybridMultilevel"/>
    <w:tmpl w:val="9AA8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5EB9"/>
    <w:multiLevelType w:val="hybridMultilevel"/>
    <w:tmpl w:val="63A0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900D2"/>
    <w:multiLevelType w:val="hybridMultilevel"/>
    <w:tmpl w:val="68AAD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46525B"/>
    <w:multiLevelType w:val="hybridMultilevel"/>
    <w:tmpl w:val="867821AA"/>
    <w:lvl w:ilvl="0" w:tplc="53DA3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45770"/>
    <w:multiLevelType w:val="hybridMultilevel"/>
    <w:tmpl w:val="B852D020"/>
    <w:lvl w:ilvl="0" w:tplc="1A8A71D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32B4"/>
    <w:multiLevelType w:val="hybridMultilevel"/>
    <w:tmpl w:val="B7A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A587F"/>
    <w:multiLevelType w:val="hybridMultilevel"/>
    <w:tmpl w:val="70B2C076"/>
    <w:lvl w:ilvl="0" w:tplc="1A8A71D0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75421"/>
    <w:multiLevelType w:val="hybridMultilevel"/>
    <w:tmpl w:val="7A464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0"/>
  </w:num>
  <w:num w:numId="5">
    <w:abstractNumId w:val="16"/>
  </w:num>
  <w:num w:numId="6">
    <w:abstractNumId w:val="6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5"/>
  </w:num>
  <w:num w:numId="12">
    <w:abstractNumId w:val="3"/>
  </w:num>
  <w:num w:numId="13">
    <w:abstractNumId w:val="4"/>
  </w:num>
  <w:num w:numId="14">
    <w:abstractNumId w:val="0"/>
  </w:num>
  <w:num w:numId="15">
    <w:abstractNumId w:val="9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D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0D"/>
    <w:rsid w:val="0000431E"/>
    <w:rsid w:val="000527F9"/>
    <w:rsid w:val="000843D5"/>
    <w:rsid w:val="000C0B1E"/>
    <w:rsid w:val="0018077D"/>
    <w:rsid w:val="001A16E5"/>
    <w:rsid w:val="001E18C7"/>
    <w:rsid w:val="002059CA"/>
    <w:rsid w:val="0029328A"/>
    <w:rsid w:val="002A5D55"/>
    <w:rsid w:val="002D79B6"/>
    <w:rsid w:val="0033600D"/>
    <w:rsid w:val="0035484D"/>
    <w:rsid w:val="00376741"/>
    <w:rsid w:val="003C51BD"/>
    <w:rsid w:val="003D7E25"/>
    <w:rsid w:val="00411B94"/>
    <w:rsid w:val="00451546"/>
    <w:rsid w:val="00451EA8"/>
    <w:rsid w:val="00497BD7"/>
    <w:rsid w:val="004F4B5C"/>
    <w:rsid w:val="00506422"/>
    <w:rsid w:val="00510FAA"/>
    <w:rsid w:val="00582B7B"/>
    <w:rsid w:val="005B0B9F"/>
    <w:rsid w:val="00645AA3"/>
    <w:rsid w:val="00657CBE"/>
    <w:rsid w:val="00680F41"/>
    <w:rsid w:val="006E64C5"/>
    <w:rsid w:val="006F63C1"/>
    <w:rsid w:val="0070442C"/>
    <w:rsid w:val="00724A8E"/>
    <w:rsid w:val="00736457"/>
    <w:rsid w:val="007577FC"/>
    <w:rsid w:val="00785E4A"/>
    <w:rsid w:val="007B2FF2"/>
    <w:rsid w:val="007F6E9A"/>
    <w:rsid w:val="00804C00"/>
    <w:rsid w:val="00813EAC"/>
    <w:rsid w:val="00815D09"/>
    <w:rsid w:val="00825A8A"/>
    <w:rsid w:val="008260EE"/>
    <w:rsid w:val="00864008"/>
    <w:rsid w:val="00883500"/>
    <w:rsid w:val="008C30DD"/>
    <w:rsid w:val="008E5D4E"/>
    <w:rsid w:val="00957FAF"/>
    <w:rsid w:val="009D6C58"/>
    <w:rsid w:val="00A030D0"/>
    <w:rsid w:val="00A128DC"/>
    <w:rsid w:val="00A31FBB"/>
    <w:rsid w:val="00A51215"/>
    <w:rsid w:val="00A82FC2"/>
    <w:rsid w:val="00AA617F"/>
    <w:rsid w:val="00B0382F"/>
    <w:rsid w:val="00BB0211"/>
    <w:rsid w:val="00BB78BA"/>
    <w:rsid w:val="00BC16BF"/>
    <w:rsid w:val="00BE2E4C"/>
    <w:rsid w:val="00C21BF7"/>
    <w:rsid w:val="00C24C3D"/>
    <w:rsid w:val="00C27174"/>
    <w:rsid w:val="00C373F2"/>
    <w:rsid w:val="00C65A69"/>
    <w:rsid w:val="00C75FDE"/>
    <w:rsid w:val="00CE0B9C"/>
    <w:rsid w:val="00D7027A"/>
    <w:rsid w:val="00D76C05"/>
    <w:rsid w:val="00E06589"/>
    <w:rsid w:val="00E2130D"/>
    <w:rsid w:val="00E35777"/>
    <w:rsid w:val="00E50E9F"/>
    <w:rsid w:val="00E73677"/>
    <w:rsid w:val="00E8630E"/>
    <w:rsid w:val="00EA7A50"/>
    <w:rsid w:val="00ED6CC8"/>
    <w:rsid w:val="00F63A21"/>
    <w:rsid w:val="00F66468"/>
    <w:rsid w:val="00FE304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9CEFC"/>
  <w15:chartTrackingRefBased/>
  <w15:docId w15:val="{F40DC8AD-F899-4AA1-9450-A8BF5B26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D"/>
  </w:style>
  <w:style w:type="paragraph" w:styleId="Piedepgina">
    <w:name w:val="footer"/>
    <w:basedOn w:val="Normal"/>
    <w:link w:val="PiedepginaCar"/>
    <w:uiPriority w:val="99"/>
    <w:unhideWhenUsed/>
    <w:rsid w:val="00E2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D"/>
  </w:style>
  <w:style w:type="table" w:styleId="Tablaconcuadrcula">
    <w:name w:val="Table Grid"/>
    <w:basedOn w:val="Tablanormal"/>
    <w:uiPriority w:val="39"/>
    <w:rsid w:val="00E2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57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C00"/>
    <w:rPr>
      <w:rFonts w:ascii="Segoe UI" w:hAnsi="Segoe UI" w:cs="Segoe UI"/>
      <w:sz w:val="18"/>
      <w:szCs w:val="18"/>
    </w:rPr>
  </w:style>
  <w:style w:type="table" w:styleId="Tabladelista3-nfasis5">
    <w:name w:val="List Table 3 Accent 5"/>
    <w:basedOn w:val="Tablanormal"/>
    <w:uiPriority w:val="48"/>
    <w:rsid w:val="00C373F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cuadrcula4-nfasis5">
    <w:name w:val="Grid Table 4 Accent 5"/>
    <w:basedOn w:val="Tablanormal"/>
    <w:uiPriority w:val="49"/>
    <w:rsid w:val="00C373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2478-1E2F-4300-95E9-43562CD8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Josefina Mejia Lugo</dc:creator>
  <cp:keywords/>
  <dc:description/>
  <cp:lastModifiedBy>Bertha Josefina Mejia Lugo</cp:lastModifiedBy>
  <cp:revision>16</cp:revision>
  <cp:lastPrinted>2023-10-12T19:03:00Z</cp:lastPrinted>
  <dcterms:created xsi:type="dcterms:W3CDTF">2023-10-16T16:47:00Z</dcterms:created>
  <dcterms:modified xsi:type="dcterms:W3CDTF">2023-10-18T20:18:00Z</dcterms:modified>
</cp:coreProperties>
</file>