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DB948" w14:textId="651084FB" w:rsidR="00F00CA1" w:rsidRDefault="00F00CA1" w:rsidP="006B38A1">
      <w:pPr>
        <w:pStyle w:val="TDC1"/>
        <w:rPr>
          <w:rFonts w:eastAsia="Arial Narrow" w:cs="Arial Narrow"/>
          <w:b/>
        </w:rPr>
      </w:pPr>
      <w:bookmarkStart w:id="0" w:name="_Toc185953108"/>
      <w:r w:rsidRPr="006B38A1">
        <w:rPr>
          <w:b/>
        </w:rPr>
        <w:t>CONTRATO DE EJECU</w:t>
      </w:r>
      <w:r w:rsidR="008B301C" w:rsidRPr="006B38A1">
        <w:rPr>
          <w:b/>
        </w:rPr>
        <w:t>C</w:t>
      </w:r>
      <w:r w:rsidRPr="006B38A1">
        <w:rPr>
          <w:b/>
        </w:rPr>
        <w:t>IÓN DE OBRA</w:t>
      </w:r>
      <w:r w:rsidR="00E63AB5" w:rsidRPr="006B38A1">
        <w:t xml:space="preserve"> </w:t>
      </w:r>
      <w:r w:rsidR="00E63AB5" w:rsidRPr="0047743C">
        <w:rPr>
          <w:b/>
        </w:rPr>
        <w:t>[</w:t>
      </w:r>
      <w:bookmarkStart w:id="1" w:name="_GoBack"/>
      <w:r w:rsidR="0047743C" w:rsidRPr="003C5F33">
        <w:rPr>
          <w:b/>
          <w:color w:val="FF0000"/>
        </w:rPr>
        <w:t>xxxxxxxxxxxxxx</w:t>
      </w:r>
      <w:bookmarkEnd w:id="1"/>
      <w:r w:rsidR="00E63AB5" w:rsidRPr="006B38A1">
        <w:t>]</w:t>
      </w:r>
      <w:r w:rsidRPr="006B38A1">
        <w:rPr>
          <w:color w:val="C00000"/>
        </w:rPr>
        <w:t xml:space="preserve"> </w:t>
      </w:r>
      <w:r w:rsidR="0016252B" w:rsidRPr="006B38A1">
        <w:rPr>
          <w:b/>
        </w:rPr>
        <w:t>PARA</w:t>
      </w:r>
      <w:r w:rsidR="0016252B" w:rsidRPr="006B38A1">
        <w:t xml:space="preserve"> </w:t>
      </w:r>
      <w:r w:rsidR="006B38A1" w:rsidRPr="00F75D29">
        <w:rPr>
          <w:rFonts w:eastAsia="Arial Narrow" w:cs="Arial Narrow"/>
          <w:b/>
        </w:rPr>
        <w:t>“</w:t>
      </w:r>
      <w:r w:rsidR="006B38A1" w:rsidRPr="00F75D29">
        <w:rPr>
          <w:b/>
          <w:color w:val="000000"/>
          <w:shd w:val="clear" w:color="auto" w:fill="FFFFFF"/>
        </w:rPr>
        <w:t>CONSTRUCCION ACUEDUCTO MULTIPLE PUJADOR (OBRA DE TOMA, LINEA DE ADUCCION, ESTACIONES DE BOMBEO, DEPOSITOS REGULADORES SUPERFICIALES 600 M3 Y 150 M3 C/U CON SU VERJA PERIMETRAL EN BLOQUE Y LINEA DE IMPULSION), PROVINCIA MARIA TRINIDAD SANCHEZ, ZONA III, SNIP 14651</w:t>
      </w:r>
      <w:r w:rsidR="006B38A1" w:rsidRPr="00F75D29">
        <w:rPr>
          <w:rFonts w:eastAsia="Arial Narrow" w:cs="Arial Narrow"/>
          <w:b/>
        </w:rPr>
        <w:t>”</w:t>
      </w:r>
    </w:p>
    <w:p w14:paraId="47BCE6A5" w14:textId="77777777" w:rsidR="006B38A1" w:rsidRPr="006B38A1" w:rsidRDefault="006B38A1" w:rsidP="006B38A1">
      <w:pPr>
        <w:rPr>
          <w:lang w:val="es-ES_tradnl" w:eastAsia="es-DO"/>
        </w:rPr>
      </w:pPr>
    </w:p>
    <w:p w14:paraId="3A0F3912" w14:textId="43166BAF" w:rsidR="006B38A1" w:rsidRPr="009D70C7" w:rsidRDefault="00BF2EF9" w:rsidP="006B38A1">
      <w:pPr>
        <w:jc w:val="center"/>
        <w:rPr>
          <w:b/>
          <w:bCs/>
          <w:iCs/>
          <w:noProof/>
          <w:color w:val="C00000"/>
          <w:lang w:val="es-ES_tradnl" w:eastAsia="es-DO"/>
        </w:rPr>
      </w:pPr>
      <w:r w:rsidRPr="009D70C7">
        <w:rPr>
          <w:b/>
          <w:iCs/>
          <w:noProof/>
          <w:lang w:val="es-ES_tradnl" w:eastAsia="es-DO"/>
        </w:rPr>
        <w:t xml:space="preserve">Referencia: </w:t>
      </w:r>
      <w:r w:rsidR="006B38A1" w:rsidRPr="0080305C">
        <w:rPr>
          <w:b/>
        </w:rPr>
        <w:t>INAPA-CCC-</w:t>
      </w:r>
      <w:r w:rsidR="0080305C" w:rsidRPr="0080305C">
        <w:rPr>
          <w:b/>
        </w:rPr>
        <w:t>CP</w:t>
      </w:r>
      <w:r w:rsidR="006B38A1" w:rsidRPr="0080305C">
        <w:rPr>
          <w:b/>
        </w:rPr>
        <w:t>-2024-001</w:t>
      </w:r>
      <w:r w:rsidR="0080305C" w:rsidRPr="0080305C">
        <w:rPr>
          <w:b/>
        </w:rPr>
        <w:t>0</w:t>
      </w:r>
    </w:p>
    <w:p w14:paraId="5CB7A538" w14:textId="6D48E4F5" w:rsidR="005C01A8" w:rsidRPr="009D70C7" w:rsidRDefault="005C01A8" w:rsidP="00942280">
      <w:pPr>
        <w:jc w:val="center"/>
        <w:rPr>
          <w:b/>
          <w:bCs/>
          <w:iCs/>
          <w:noProof/>
          <w:color w:val="C00000"/>
          <w:lang w:val="es-ES_tradnl" w:eastAsia="es-DO"/>
        </w:rPr>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05555B25" w:rsidR="002860C6" w:rsidRPr="009D70C7" w:rsidRDefault="002860C6" w:rsidP="00942280">
      <w:pPr>
        <w:jc w:val="both"/>
        <w:rPr>
          <w:b/>
        </w:rPr>
      </w:pPr>
      <w:r w:rsidRPr="009D70C7">
        <w:t xml:space="preserve">De una parte, </w:t>
      </w:r>
      <w:r w:rsidR="00F41DD1" w:rsidRPr="00F41DD1">
        <w:rPr>
          <w:b/>
        </w:rPr>
        <w:t>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2"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 xml:space="preserve">Estado social y democrático de Derecho, los servicios públicos que el Estado </w:t>
      </w:r>
      <w:r w:rsidRPr="009D70C7">
        <w:lastRenderedPageBreak/>
        <w:t>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3" w:name="_Toc152273946"/>
      <w:bookmarkEnd w:id="2"/>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4" w:name="_Toc152273968"/>
      <w:bookmarkEnd w:id="3"/>
    </w:p>
    <w:p w14:paraId="149A78DD" w14:textId="77777777" w:rsidR="002F7FBE" w:rsidRPr="009D70C7" w:rsidRDefault="002F7FBE" w:rsidP="00942280">
      <w:pPr>
        <w:jc w:val="both"/>
        <w:rPr>
          <w:b/>
          <w:bCs/>
        </w:rPr>
      </w:pPr>
    </w:p>
    <w:p w14:paraId="7FD514EB" w14:textId="0C06BA3A" w:rsidR="002F7FBE" w:rsidRPr="009D70C7" w:rsidRDefault="00736074" w:rsidP="00942280">
      <w:pPr>
        <w:jc w:val="both"/>
        <w:rPr>
          <w:b/>
          <w:bCs/>
        </w:rPr>
      </w:pPr>
      <w:bookmarkStart w:id="5" w:name="_Hlk158627602"/>
      <w:r w:rsidRPr="009D70C7">
        <w:rPr>
          <w:b/>
          <w:bCs/>
        </w:rPr>
        <w:t xml:space="preserve">Artículo </w:t>
      </w:r>
      <w:bookmarkEnd w:id="5"/>
      <w:r w:rsidRPr="009D70C7">
        <w:rPr>
          <w:b/>
          <w:bCs/>
        </w:rPr>
        <w:t xml:space="preserve">1. </w:t>
      </w:r>
      <w:r w:rsidR="002F7FBE" w:rsidRPr="009D70C7">
        <w:rPr>
          <w:b/>
          <w:bCs/>
        </w:rPr>
        <w:t xml:space="preserve">Objeto y alcance del contrato. </w:t>
      </w:r>
      <w:r w:rsidR="002F7FBE" w:rsidRPr="009D70C7">
        <w:t>El objeto del contrato es</w:t>
      </w:r>
      <w:r w:rsidR="00DE29CC">
        <w:t xml:space="preserve"> para </w:t>
      </w:r>
      <w:r w:rsidR="00DE29CC">
        <w:rPr>
          <w:b/>
          <w:bCs/>
        </w:rPr>
        <w:t xml:space="preserve"> </w:t>
      </w:r>
      <w:r w:rsidR="00317563" w:rsidRPr="00F75D29">
        <w:rPr>
          <w:rFonts w:ascii="Arial Narrow" w:eastAsia="Arial Narrow" w:hAnsi="Arial Narrow" w:cs="Arial Narrow"/>
          <w:b/>
        </w:rPr>
        <w:t>“</w:t>
      </w:r>
      <w:r w:rsidR="00317563" w:rsidRPr="00F75D29">
        <w:rPr>
          <w:rFonts w:ascii="Arial Narrow" w:hAnsi="Arial Narrow"/>
          <w:b/>
          <w:color w:val="000000"/>
          <w:shd w:val="clear" w:color="auto" w:fill="FFFFFF"/>
        </w:rPr>
        <w:t>CONSTRUCCIÓN ACUEDUCTO MÚLTIPLE PUJADOR (OBRA DE TOMA, LÍNEA DE ADUCCIÓN, ESTACIONES DE BOMBEO, DEPÓSITOS REGULADORES SUPERFICIALES 600 M3 Y 150 M3 C/U CON SU VERJA PERIMETRAL EN BLOQUE Y LÍNEA DE IMPULSIÓN), PROVINCIA MARÍA TRINIDAD SÁNCHEZ, ZONA III, SNIP 14651</w:t>
      </w:r>
      <w:r w:rsidR="00317563" w:rsidRPr="00F75D29">
        <w:rPr>
          <w:rFonts w:ascii="Arial Narrow" w:eastAsia="Arial Narrow" w:hAnsi="Arial Narrow" w:cs="Arial Narrow"/>
          <w:b/>
        </w:rPr>
        <w:t>”</w:t>
      </w:r>
      <w:r w:rsidR="00DE29CC" w:rsidRPr="00F75D29">
        <w:rPr>
          <w:rFonts w:ascii="Arial Narrow" w:eastAsia="Arial Narrow" w:hAnsi="Arial Narrow" w:cs="Arial Narrow"/>
          <w:b/>
        </w:rPr>
        <w:t xml:space="preserve">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3712FA3C" w:rsidR="002F7FBE" w:rsidRPr="009D70C7" w:rsidRDefault="00736074" w:rsidP="00942280">
      <w:pPr>
        <w:jc w:val="both"/>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DE29CC" w:rsidRPr="002D4FF7">
        <w:rPr>
          <w:b/>
        </w:rPr>
        <w:t>PUJADOR</w:t>
      </w:r>
      <w:r w:rsidR="00F41DD1">
        <w:rPr>
          <w:b/>
        </w:rPr>
        <w:t xml:space="preserve">, </w:t>
      </w:r>
      <w:r w:rsidR="00DE29CC" w:rsidRPr="002D4FF7">
        <w:rPr>
          <w:b/>
        </w:rPr>
        <w:t>PROVINCIA MARIA TRINIDAD SANCHEZ ZONA III.</w:t>
      </w:r>
    </w:p>
    <w:p w14:paraId="3D42D7F0" w14:textId="77777777" w:rsidR="002F7FBE" w:rsidRPr="009D70C7" w:rsidRDefault="002F7FBE" w:rsidP="00942280">
      <w:pPr>
        <w:jc w:val="both"/>
        <w:rPr>
          <w:b/>
          <w:bCs/>
        </w:rPr>
      </w:pPr>
    </w:p>
    <w:p w14:paraId="4862E462" w14:textId="5197ABD3" w:rsidR="002F7FBE" w:rsidRPr="009D70C7" w:rsidRDefault="00736074" w:rsidP="00942280">
      <w:pPr>
        <w:jc w:val="both"/>
        <w:rPr>
          <w:b/>
        </w:rPr>
      </w:pPr>
      <w:r w:rsidRPr="009D70C7">
        <w:rPr>
          <w:b/>
          <w:bCs/>
        </w:rPr>
        <w:t xml:space="preserve">Artículo 3. </w:t>
      </w:r>
      <w:r w:rsidR="002F7FBE" w:rsidRPr="009D70C7">
        <w:rPr>
          <w:b/>
          <w:bCs/>
        </w:rPr>
        <w:t xml:space="preserve">Plazo de ejecución. </w:t>
      </w:r>
      <w:r w:rsidR="002F7FBE" w:rsidRPr="009D70C7">
        <w:t xml:space="preserve">El plazo de ejecución del presente contrato es de </w:t>
      </w:r>
      <w:r w:rsidR="00604369" w:rsidRPr="00604369">
        <w:t>Cuatro (04) Meses</w:t>
      </w:r>
      <w:r w:rsidR="00604369">
        <w:rPr>
          <w:b/>
          <w:color w:val="800000"/>
        </w:rPr>
        <w:t xml:space="preserve">, </w:t>
      </w:r>
      <w:r w:rsidR="002F7FBE" w:rsidRPr="009D70C7">
        <w:t xml:space="preserve">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lastRenderedPageBreak/>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lastRenderedPageBreak/>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6ECB1ACD" w14:textId="192D42FF" w:rsidR="005E67B3" w:rsidRPr="009D70C7" w:rsidRDefault="006952F6" w:rsidP="00942280">
      <w:pPr>
        <w:autoSpaceDE w:val="0"/>
        <w:autoSpaceDN w:val="0"/>
        <w:adjustRightInd w:val="0"/>
        <w:jc w:val="both"/>
        <w:rPr>
          <w:color w:val="0000FF"/>
        </w:rPr>
      </w:pPr>
      <w:r w:rsidRPr="009D70C7">
        <w:rPr>
          <w:b/>
          <w:bCs/>
        </w:rPr>
        <w:t xml:space="preserve">Artículo 12. </w:t>
      </w:r>
      <w:r w:rsidR="000B6BB5" w:rsidRPr="00B87859">
        <w:rPr>
          <w:rFonts w:eastAsiaTheme="minorHAnsi"/>
          <w:b/>
          <w:bCs/>
          <w:lang w:eastAsia="en-US"/>
        </w:rPr>
        <w:t>Obligaciones particulares del contratista:</w:t>
      </w:r>
      <w:r w:rsidR="00446ED7" w:rsidRPr="00B87859">
        <w:rPr>
          <w:rFonts w:eastAsiaTheme="minorHAnsi"/>
          <w:b/>
          <w:bCs/>
          <w:lang w:eastAsia="en-US"/>
        </w:rPr>
        <w:t xml:space="preserve"> Normas técnicas</w:t>
      </w:r>
      <w:r w:rsidR="00F5069D" w:rsidRPr="00B87859">
        <w:rPr>
          <w:rFonts w:eastAsiaTheme="minorHAnsi"/>
          <w:b/>
          <w:bCs/>
          <w:lang w:eastAsia="en-US"/>
        </w:rPr>
        <w:t xml:space="preserve">. </w:t>
      </w:r>
      <w:r w:rsidR="005E67B3" w:rsidRPr="00B87859">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B87859">
        <w:t>os entes y órganos de la Administración Pública</w:t>
      </w:r>
      <w:r w:rsidR="005E67B3" w:rsidRPr="00B87859">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r w:rsidR="005E67B3" w:rsidRPr="009D70C7">
        <w:rPr>
          <w:color w:val="0000FF"/>
        </w:rPr>
        <w:t>.</w:t>
      </w:r>
    </w:p>
    <w:p w14:paraId="00D01B52" w14:textId="77777777" w:rsidR="005E67B3" w:rsidRPr="009D70C7" w:rsidRDefault="005E67B3" w:rsidP="00942280">
      <w:pPr>
        <w:rPr>
          <w:color w:val="0000FF"/>
        </w:rPr>
      </w:pPr>
    </w:p>
    <w:p w14:paraId="4AB4BB2E" w14:textId="770DC1F9" w:rsidR="005E67B3" w:rsidRPr="00B87859" w:rsidRDefault="00AF4C4B" w:rsidP="00942280">
      <w:pPr>
        <w:jc w:val="both"/>
      </w:pPr>
      <w:r w:rsidRPr="00B87859">
        <w:rPr>
          <w:b/>
          <w:bCs/>
        </w:rPr>
        <w:t xml:space="preserve">Párrafo I: </w:t>
      </w:r>
      <w:r w:rsidR="005E67B3" w:rsidRPr="00B87859">
        <w:t xml:space="preserve">Los materiales y demás elementos provenientes de demoliciones cuyo destino no hubiese sido previsto por el Contrato quedarán de propiedad de </w:t>
      </w:r>
      <w:r w:rsidRPr="00B87859">
        <w:rPr>
          <w:b/>
          <w:bCs/>
        </w:rPr>
        <w:t>LA INSTITUCIÓN CONTRATANTE</w:t>
      </w:r>
      <w:r w:rsidR="005E67B3" w:rsidRPr="00B87859">
        <w:t>.</w:t>
      </w:r>
    </w:p>
    <w:p w14:paraId="127DBBDE" w14:textId="77777777" w:rsidR="005E67B3" w:rsidRPr="00B87859" w:rsidRDefault="005E67B3" w:rsidP="00942280">
      <w:pPr>
        <w:jc w:val="both"/>
      </w:pPr>
    </w:p>
    <w:p w14:paraId="7C9CDEA7" w14:textId="27E1DA32" w:rsidR="005E67B3" w:rsidRPr="00B87859" w:rsidRDefault="00AF4C4B" w:rsidP="00942280">
      <w:pPr>
        <w:jc w:val="both"/>
      </w:pPr>
      <w:r w:rsidRPr="00B87859">
        <w:rPr>
          <w:b/>
          <w:bCs/>
        </w:rPr>
        <w:t xml:space="preserve">Párrafo </w:t>
      </w:r>
      <w:r w:rsidR="00A12A00" w:rsidRPr="00B87859">
        <w:rPr>
          <w:b/>
          <w:bCs/>
        </w:rPr>
        <w:t>II</w:t>
      </w:r>
      <w:r w:rsidRPr="00B87859">
        <w:rPr>
          <w:b/>
          <w:bCs/>
        </w:rPr>
        <w:t>: EL CONTRATISTA</w:t>
      </w:r>
      <w:r w:rsidRPr="00B87859">
        <w:t xml:space="preserve"> </w:t>
      </w:r>
      <w:r w:rsidR="005E67B3" w:rsidRPr="00B87859">
        <w:t xml:space="preserve">será responsable de cualquier reclamo o demanda que pudiera originar la provisión o el uso indebido de materiales, sistemas de construcción o implementos utilizados. </w:t>
      </w:r>
    </w:p>
    <w:p w14:paraId="2916B6EA" w14:textId="77777777" w:rsidR="005E67B3" w:rsidRPr="00B87859" w:rsidRDefault="005E67B3" w:rsidP="00942280">
      <w:pPr>
        <w:jc w:val="both"/>
      </w:pPr>
    </w:p>
    <w:p w14:paraId="72B23904" w14:textId="0E6108CF" w:rsidR="005E67B3" w:rsidRPr="00B87859" w:rsidRDefault="00DC35CF" w:rsidP="00942280">
      <w:pPr>
        <w:jc w:val="both"/>
      </w:pPr>
      <w:r w:rsidRPr="00B87859">
        <w:rPr>
          <w:b/>
          <w:bCs/>
        </w:rPr>
        <w:t xml:space="preserve">Párrafo </w:t>
      </w:r>
      <w:r w:rsidR="00A12A00" w:rsidRPr="00B87859">
        <w:rPr>
          <w:b/>
          <w:bCs/>
        </w:rPr>
        <w:t>II</w:t>
      </w:r>
      <w:r w:rsidRPr="00B87859">
        <w:rPr>
          <w:b/>
          <w:bCs/>
        </w:rPr>
        <w:t xml:space="preserve">I: </w:t>
      </w:r>
      <w:r w:rsidR="001669F6" w:rsidRPr="00B87859">
        <w:rPr>
          <w:b/>
          <w:bCs/>
        </w:rPr>
        <w:t>EL CONTRATISTA</w:t>
      </w:r>
      <w:r w:rsidR="001669F6" w:rsidRPr="00B87859">
        <w:t xml:space="preserve"> </w:t>
      </w:r>
      <w:r w:rsidR="005E67B3" w:rsidRPr="00B87859">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B87859" w:rsidRDefault="005E67B3" w:rsidP="00942280">
      <w:pPr>
        <w:jc w:val="both"/>
      </w:pPr>
    </w:p>
    <w:p w14:paraId="1907A070" w14:textId="60FC65B8" w:rsidR="005E67B3" w:rsidRPr="00B87859" w:rsidRDefault="001669F6" w:rsidP="00942280">
      <w:pPr>
        <w:jc w:val="both"/>
      </w:pPr>
      <w:r w:rsidRPr="00B87859">
        <w:rPr>
          <w:b/>
          <w:bCs/>
        </w:rPr>
        <w:t xml:space="preserve">Párrafo </w:t>
      </w:r>
      <w:r w:rsidR="00A12A00" w:rsidRPr="00B87859">
        <w:rPr>
          <w:b/>
          <w:bCs/>
        </w:rPr>
        <w:t>I</w:t>
      </w:r>
      <w:r w:rsidRPr="00B87859">
        <w:rPr>
          <w:b/>
          <w:bCs/>
        </w:rPr>
        <w:t>V: EL CONTRATISTA</w:t>
      </w:r>
      <w:r w:rsidRPr="00B87859">
        <w:t xml:space="preserve"> </w:t>
      </w:r>
      <w:r w:rsidR="005E67B3" w:rsidRPr="00B87859">
        <w:t>deberá mantener al día el pago del personal que emple</w:t>
      </w:r>
      <w:r w:rsidR="00527D5F" w:rsidRPr="00B87859">
        <w:t>e</w:t>
      </w:r>
      <w:r w:rsidR="005E67B3" w:rsidRPr="00B87859">
        <w:t xml:space="preserve"> en la Obra</w:t>
      </w:r>
      <w:r w:rsidR="000B57E2" w:rsidRPr="00B87859">
        <w:t>,</w:t>
      </w:r>
      <w:r w:rsidR="005E67B3" w:rsidRPr="00B87859">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B87859">
        <w:t xml:space="preserve"> </w:t>
      </w:r>
      <w:r w:rsidR="005E67B3" w:rsidRPr="00B87859">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B87859"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9D70C7" w:rsidRDefault="006952F6" w:rsidP="00942280">
      <w:pPr>
        <w:autoSpaceDE w:val="0"/>
        <w:autoSpaceDN w:val="0"/>
        <w:adjustRightInd w:val="0"/>
        <w:jc w:val="both"/>
        <w:rPr>
          <w:rFonts w:eastAsiaTheme="minorHAnsi"/>
          <w:b/>
          <w:bCs/>
          <w:color w:val="0000FF"/>
          <w:lang w:eastAsia="en-US"/>
        </w:rPr>
      </w:pPr>
      <w:r w:rsidRPr="00B87859">
        <w:rPr>
          <w:b/>
          <w:bCs/>
        </w:rPr>
        <w:t xml:space="preserve">Artículo 13. </w:t>
      </w:r>
      <w:r w:rsidR="00446ED7" w:rsidRPr="00B87859">
        <w:rPr>
          <w:rFonts w:eastAsiaTheme="minorHAnsi"/>
          <w:b/>
          <w:bCs/>
          <w:lang w:eastAsia="en-US"/>
        </w:rPr>
        <w:t>Obligaciones particulares del contratista: Vías de acceso y obras provisionales</w:t>
      </w:r>
      <w:r w:rsidR="00476FC0" w:rsidRPr="00B87859">
        <w:rPr>
          <w:rFonts w:eastAsiaTheme="minorHAnsi"/>
          <w:b/>
          <w:bCs/>
          <w:lang w:eastAsia="en-US"/>
        </w:rPr>
        <w:t xml:space="preserve">. </w:t>
      </w:r>
      <w:r w:rsidR="00476FC0" w:rsidRPr="00B87859">
        <w:rPr>
          <w:b/>
          <w:bCs/>
        </w:rPr>
        <w:t>EL CONTRATISTA</w:t>
      </w:r>
      <w:r w:rsidR="00476FC0" w:rsidRPr="00B87859">
        <w:t xml:space="preserve"> tendrá a</w:t>
      </w:r>
      <w:r w:rsidR="002A412E" w:rsidRPr="00B87859">
        <w:t xml:space="preserve"> su cargo la construcción, mejoramiento y conservación </w:t>
      </w:r>
      <w:r w:rsidR="00476FC0" w:rsidRPr="00B87859">
        <w:t xml:space="preserve">de la </w:t>
      </w:r>
      <w:r w:rsidR="002A412E" w:rsidRPr="00B87859">
        <w:t xml:space="preserve">protección del medio ambiente y de propiedades y bienes de terceros que puedan ser afectados por </w:t>
      </w:r>
      <w:r w:rsidR="002A412E" w:rsidRPr="00B87859">
        <w:lastRenderedPageBreak/>
        <w:t>razón de los trabajos durante la ejecución de los mismos, y en general toda Obra provisional relacionada con los trabajos.</w:t>
      </w:r>
    </w:p>
    <w:p w14:paraId="68C3DA34" w14:textId="77777777" w:rsidR="002A412E" w:rsidRPr="009D70C7" w:rsidRDefault="002A412E" w:rsidP="00942280">
      <w:pPr>
        <w:jc w:val="both"/>
        <w:rPr>
          <w:color w:val="0000FF"/>
        </w:rPr>
      </w:pPr>
    </w:p>
    <w:p w14:paraId="124E683F" w14:textId="07501D90" w:rsidR="002A412E" w:rsidRPr="00B87859" w:rsidRDefault="00A31719" w:rsidP="00942280">
      <w:pPr>
        <w:jc w:val="both"/>
      </w:pPr>
      <w:r w:rsidRPr="00B87859">
        <w:rPr>
          <w:b/>
          <w:bCs/>
        </w:rPr>
        <w:t>Párrafo I:</w:t>
      </w:r>
      <w:r w:rsidRPr="00B87859">
        <w:t xml:space="preserve"> </w:t>
      </w:r>
      <w:r w:rsidRPr="00B87859">
        <w:rPr>
          <w:b/>
          <w:bCs/>
        </w:rPr>
        <w:t>EL CONTRATISTA</w:t>
      </w:r>
      <w:r w:rsidRPr="00B87859">
        <w:t xml:space="preserve"> </w:t>
      </w:r>
      <w:r w:rsidR="002A412E" w:rsidRPr="00B87859">
        <w:t xml:space="preserve">deberá considerar que </w:t>
      </w:r>
      <w:r w:rsidRPr="00B87859">
        <w:t>carga a su cuenta</w:t>
      </w:r>
      <w:r w:rsidR="002A412E" w:rsidRPr="00B87859">
        <w:t>, los trabajos necesarios para no interrumpir el servicio en las vías públicas usadas por él o en las vías de acceso cuyo uso comparta con otros Contratistas.</w:t>
      </w:r>
    </w:p>
    <w:p w14:paraId="650200F7" w14:textId="77777777" w:rsidR="002A412E" w:rsidRPr="00B87859" w:rsidRDefault="002A412E" w:rsidP="00942280">
      <w:pPr>
        <w:jc w:val="both"/>
      </w:pPr>
    </w:p>
    <w:p w14:paraId="18EBF9E5" w14:textId="726DF920" w:rsidR="002A412E" w:rsidRPr="00B87859" w:rsidRDefault="009E680C" w:rsidP="00942280">
      <w:pPr>
        <w:jc w:val="both"/>
      </w:pPr>
      <w:r w:rsidRPr="00B87859">
        <w:rPr>
          <w:b/>
          <w:bCs/>
        </w:rPr>
        <w:t>Párrafo I</w:t>
      </w:r>
      <w:r w:rsidR="00F12BE7" w:rsidRPr="00B87859">
        <w:rPr>
          <w:b/>
          <w:bCs/>
        </w:rPr>
        <w:t>I</w:t>
      </w:r>
      <w:r w:rsidRPr="00B87859">
        <w:rPr>
          <w:b/>
          <w:bCs/>
        </w:rPr>
        <w:t>:</w:t>
      </w:r>
      <w:r w:rsidRPr="00B87859">
        <w:t xml:space="preserve"> </w:t>
      </w:r>
      <w:r w:rsidRPr="00B87859">
        <w:rPr>
          <w:b/>
          <w:bCs/>
        </w:rPr>
        <w:t xml:space="preserve">EL CONTRATISTA </w:t>
      </w:r>
      <w:r w:rsidRPr="00B87859">
        <w:t>d</w:t>
      </w:r>
      <w:r w:rsidR="002A412E" w:rsidRPr="00B87859">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B87859">
        <w:t>,</w:t>
      </w:r>
      <w:r w:rsidR="002A412E" w:rsidRPr="00B87859">
        <w:t xml:space="preserve"> como establecen los reglamentos y normas de riesgos laborales.</w:t>
      </w:r>
    </w:p>
    <w:p w14:paraId="2FDE8AD4" w14:textId="77777777" w:rsidR="002A412E" w:rsidRPr="00B87859" w:rsidRDefault="002A412E" w:rsidP="00942280">
      <w:pPr>
        <w:jc w:val="both"/>
      </w:pPr>
    </w:p>
    <w:p w14:paraId="0780A92E" w14:textId="2742C080" w:rsidR="002A412E" w:rsidRPr="00B87859" w:rsidRDefault="00F12BE7" w:rsidP="00942280">
      <w:pPr>
        <w:jc w:val="both"/>
      </w:pPr>
      <w:r w:rsidRPr="00B87859">
        <w:rPr>
          <w:b/>
          <w:bCs/>
        </w:rPr>
        <w:t>Párrafo III:</w:t>
      </w:r>
      <w:r w:rsidRPr="00B87859">
        <w:t xml:space="preserve"> </w:t>
      </w:r>
      <w:r w:rsidR="002A412E" w:rsidRPr="00B87859">
        <w:t xml:space="preserve">A menos que se hubieran efectuado otros acuerdos, </w:t>
      </w:r>
      <w:r w:rsidR="00053119" w:rsidRPr="00B87859">
        <w:rPr>
          <w:b/>
          <w:bCs/>
        </w:rPr>
        <w:t>EL CONTRATISTA</w:t>
      </w:r>
      <w:r w:rsidR="002A412E" w:rsidRPr="00B87859">
        <w:t xml:space="preserve"> deberá retirar todas las Obras provisionales a la terminación de los trabajos y dejar las zonas en </w:t>
      </w:r>
      <w:r w:rsidR="00AE1F06" w:rsidRPr="00B87859">
        <w:t xml:space="preserve">un </w:t>
      </w:r>
      <w:r w:rsidR="002A412E" w:rsidRPr="00B87859">
        <w:t xml:space="preserve">estado razonable de limpieza y de orden.  </w:t>
      </w:r>
      <w:r w:rsidR="00BF7A4E" w:rsidRPr="00B87859">
        <w:t>Asimismo</w:t>
      </w:r>
      <w:r w:rsidR="002A412E" w:rsidRPr="00B87859">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w:t>
      </w:r>
      <w:r w:rsidR="00D95A13" w:rsidRPr="009D70C7">
        <w:lastRenderedPageBreak/>
        <w:t>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lastRenderedPageBreak/>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Coprocesamiento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w:t>
      </w:r>
      <w:r w:rsidRPr="009D70C7">
        <w:rPr>
          <w:lang w:val="es-ES_tradnl"/>
        </w:rPr>
        <w:lastRenderedPageBreak/>
        <w:t>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Coprocesamiento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0A139CF4"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B87859" w:rsidRPr="00B87859">
        <w:rPr>
          <w:b/>
        </w:rPr>
        <w:t>Instituto Nacional de Aguas Potables y Alcantarillado</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6155E5F8"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B87859">
        <w:t>,</w:t>
      </w:r>
    </w:p>
    <w:p w14:paraId="3BDBEDA9" w14:textId="77777777" w:rsidR="00D27A11" w:rsidRPr="009D70C7" w:rsidRDefault="00D27A11" w:rsidP="00942280">
      <w:pPr>
        <w:jc w:val="both"/>
      </w:pPr>
    </w:p>
    <w:p w14:paraId="0AE974D5" w14:textId="6B21A68B" w:rsidR="00FA28D7" w:rsidRPr="00B87859" w:rsidRDefault="00FA28D7" w:rsidP="00942280">
      <w:pPr>
        <w:pStyle w:val="Prrafodelista"/>
        <w:numPr>
          <w:ilvl w:val="0"/>
          <w:numId w:val="12"/>
        </w:numPr>
        <w:ind w:left="714" w:hanging="357"/>
        <w:jc w:val="both"/>
      </w:pPr>
      <w:r w:rsidRPr="00B87859">
        <w:t>Certificado de recepción definitiva de obra</w:t>
      </w:r>
      <w:r w:rsidR="00D4451F" w:rsidRPr="00B87859">
        <w:t>;</w:t>
      </w:r>
    </w:p>
    <w:p w14:paraId="54D114CF" w14:textId="471A4A6F" w:rsidR="000626AB" w:rsidRPr="00B87859" w:rsidRDefault="00EF3312" w:rsidP="00942280">
      <w:pPr>
        <w:pStyle w:val="Prrafodelista"/>
        <w:numPr>
          <w:ilvl w:val="0"/>
          <w:numId w:val="12"/>
        </w:numPr>
        <w:ind w:left="714" w:hanging="357"/>
        <w:jc w:val="both"/>
      </w:pPr>
      <w:r w:rsidRPr="00B87859">
        <w:t xml:space="preserve">Garantía de Vicios Ocultos </w:t>
      </w:r>
      <w:r w:rsidR="000626AB" w:rsidRPr="00B87859">
        <w:t>conforme a lo dispuesto en el pliego de condiciones</w:t>
      </w:r>
      <w:r w:rsidR="00D4451F" w:rsidRPr="00B87859">
        <w:t>;</w:t>
      </w:r>
    </w:p>
    <w:p w14:paraId="516001EB" w14:textId="44E5008C" w:rsidR="005177E9" w:rsidRPr="00B87859" w:rsidRDefault="009F7007" w:rsidP="00942280">
      <w:pPr>
        <w:pStyle w:val="Prrafodelista"/>
        <w:numPr>
          <w:ilvl w:val="0"/>
          <w:numId w:val="12"/>
        </w:numPr>
        <w:ind w:left="714" w:hanging="357"/>
        <w:jc w:val="both"/>
      </w:pPr>
      <w:r w:rsidRPr="00B87859">
        <w:lastRenderedPageBreak/>
        <w:t>Certificación del Ministerio de Trabajo de no demanda laboral local donde se ejecutó la obra</w:t>
      </w:r>
      <w:r w:rsidR="00D4451F" w:rsidRPr="00B87859">
        <w:t>;</w:t>
      </w:r>
    </w:p>
    <w:p w14:paraId="3E402AC3" w14:textId="2052C4E4" w:rsidR="005177E9" w:rsidRPr="00B87859" w:rsidRDefault="005177E9" w:rsidP="00942280">
      <w:pPr>
        <w:pStyle w:val="Prrafodelista"/>
        <w:numPr>
          <w:ilvl w:val="0"/>
          <w:numId w:val="12"/>
        </w:numPr>
        <w:ind w:left="714" w:hanging="357"/>
        <w:jc w:val="both"/>
      </w:pPr>
      <w:r w:rsidRPr="00B87859">
        <w:rPr>
          <w:lang w:val="es-ES"/>
        </w:rPr>
        <w:t xml:space="preserve">Estar al día con sus obligaciones fiscales en la Dirección General de Impuestos Internos (DGII), lo cual será verificado en línea por </w:t>
      </w:r>
      <w:r w:rsidR="00671FD5" w:rsidRPr="00B87859">
        <w:t>LA INSTITUCIÓN CONTRATANTE</w:t>
      </w:r>
      <w:r w:rsidR="00D4451F" w:rsidRPr="00B87859">
        <w:t>;</w:t>
      </w:r>
    </w:p>
    <w:p w14:paraId="6A4D5D91" w14:textId="225823FD" w:rsidR="00134BF1" w:rsidRPr="00B87859" w:rsidRDefault="00671FD5" w:rsidP="00942280">
      <w:pPr>
        <w:numPr>
          <w:ilvl w:val="0"/>
          <w:numId w:val="12"/>
        </w:numPr>
        <w:ind w:left="714" w:hanging="357"/>
        <w:jc w:val="both"/>
      </w:pPr>
      <w:r w:rsidRPr="00B87859">
        <w:rPr>
          <w:lang w:val="es-ES"/>
        </w:rPr>
        <w:t>Estar al día con el pago de sus obligaciones de la Seguridad Social en la Tesorería de la Seguridad Social (TSS)</w:t>
      </w:r>
      <w:r w:rsidR="00D4451F" w:rsidRPr="00B87859">
        <w:rPr>
          <w:lang w:val="es-ES"/>
        </w:rPr>
        <w:t>;</w:t>
      </w:r>
    </w:p>
    <w:p w14:paraId="5C5F4DB6" w14:textId="2A696D7D" w:rsidR="00EF3312" w:rsidRPr="00B87859" w:rsidRDefault="00671FD5" w:rsidP="00942280">
      <w:pPr>
        <w:numPr>
          <w:ilvl w:val="0"/>
          <w:numId w:val="12"/>
        </w:numPr>
        <w:ind w:left="714" w:hanging="357"/>
        <w:jc w:val="both"/>
      </w:pPr>
      <w:r w:rsidRPr="00B87859">
        <w:t>Certificación o c</w:t>
      </w:r>
      <w:r w:rsidR="00EF3312" w:rsidRPr="00B87859">
        <w:t>omprobante de pagos de las tasas del CODIA</w:t>
      </w:r>
      <w:r w:rsidR="00D4451F" w:rsidRPr="00B87859">
        <w:t>.</w:t>
      </w:r>
    </w:p>
    <w:p w14:paraId="7DA441C8" w14:textId="77777777" w:rsidR="00EF3312" w:rsidRPr="009D70C7" w:rsidRDefault="00EF3312" w:rsidP="00942280">
      <w:pPr>
        <w:pStyle w:val="Prrafodelista"/>
        <w:numPr>
          <w:ilvl w:val="0"/>
          <w:numId w:val="0"/>
        </w:numPr>
        <w:ind w:left="567"/>
        <w:jc w:val="both"/>
      </w:pPr>
    </w:p>
    <w:p w14:paraId="09167F0B" w14:textId="606506FB" w:rsidR="001C1F54" w:rsidRPr="009D70C7" w:rsidRDefault="006952F6" w:rsidP="00942280">
      <w:pPr>
        <w:jc w:val="both"/>
        <w:rPr>
          <w:b/>
          <w:bCs/>
        </w:rPr>
      </w:pPr>
      <w:r w:rsidRPr="009D70C7">
        <w:rPr>
          <w:b/>
          <w:bCs/>
        </w:rPr>
        <w:t xml:space="preserve">Artículo 22. </w:t>
      </w:r>
      <w:r w:rsidR="001C1F54" w:rsidRPr="009D70C7">
        <w:rPr>
          <w:b/>
          <w:bCs/>
        </w:rPr>
        <w:t xml:space="preserve">Garantía de vicios ocultos. </w:t>
      </w:r>
      <w:r w:rsidR="001C1F54" w:rsidRPr="009D70C7">
        <w:t xml:space="preserve">Al finalizar los trabajos, </w:t>
      </w:r>
      <w:r w:rsidR="001C1F54" w:rsidRPr="009D70C7">
        <w:rPr>
          <w:b/>
          <w:bCs/>
        </w:rPr>
        <w:t>EL CONTRATISTA</w:t>
      </w:r>
      <w:r w:rsidR="001C1F54" w:rsidRPr="009D70C7">
        <w:t xml:space="preserve"> deberá presentar una garantía contra vicios ocultos de las obras ejecutadas a satisfacción de </w:t>
      </w:r>
      <w:r w:rsidR="001C1F54" w:rsidRPr="009D70C7">
        <w:rPr>
          <w:b/>
          <w:bCs/>
        </w:rPr>
        <w:t>LA INSTITUCIÓN CONTRATANTE</w:t>
      </w:r>
      <w:r w:rsidR="001C1F54" w:rsidRPr="009D70C7">
        <w:t xml:space="preserve">, que consistirá en </w:t>
      </w:r>
      <w:r w:rsidR="001C1F54" w:rsidRPr="009D70C7">
        <w:rPr>
          <w:b/>
          <w:color w:val="800000"/>
        </w:rPr>
        <w:t>[Insertar forma de presentación de Garantía, Póliza de Fianza o Garantía Bancaria establecida en el pliego de condiciones]</w:t>
      </w:r>
      <w:r w:rsidR="001C1F54" w:rsidRPr="009D70C7">
        <w:t xml:space="preserve"> por un monto equivalente al diez por ciento (10 %) del costo total al que hayan ascendido todos los trabajos realizados al concluir la obra.</w:t>
      </w:r>
    </w:p>
    <w:p w14:paraId="3F14744E" w14:textId="77777777" w:rsidR="001C1F54" w:rsidRPr="009D70C7" w:rsidRDefault="001C1F54" w:rsidP="00942280"/>
    <w:p w14:paraId="0EBEADBB" w14:textId="2988FD8A" w:rsidR="001C1F54" w:rsidRPr="009D70C7" w:rsidRDefault="001C1F54" w:rsidP="00942280">
      <w:pPr>
        <w:jc w:val="both"/>
      </w:pPr>
      <w:r w:rsidRPr="009D70C7">
        <w:rPr>
          <w:b/>
          <w:bCs/>
        </w:rPr>
        <w:t>Párrafo I:</w:t>
      </w:r>
      <w:r w:rsidRPr="009D70C7">
        <w:t xml:space="preserve"> La finalidad de </w:t>
      </w:r>
      <w:r w:rsidR="008B24E0" w:rsidRPr="009D70C7">
        <w:t xml:space="preserve">esta garantía es </w:t>
      </w:r>
      <w:r w:rsidRPr="009D70C7">
        <w:t xml:space="preserve">asegurar los trabajos de cualquier reparación que surja por algún defecto de construcción no detectado en el momento de recibir la Obra, sin perjuicio de lo establecido en los artículos 1792 y siguientes del Código Civil Dominicano. </w:t>
      </w:r>
    </w:p>
    <w:p w14:paraId="441B86CC" w14:textId="77777777" w:rsidR="001C1F54" w:rsidRPr="009D70C7" w:rsidRDefault="001C1F54" w:rsidP="00942280">
      <w:pPr>
        <w:jc w:val="both"/>
      </w:pPr>
    </w:p>
    <w:p w14:paraId="6F0F0BDC" w14:textId="672E5100" w:rsidR="001C1F54" w:rsidRPr="009D70C7" w:rsidRDefault="001C1F54" w:rsidP="00942280">
      <w:pPr>
        <w:jc w:val="both"/>
      </w:pPr>
      <w:r w:rsidRPr="009D70C7">
        <w:rPr>
          <w:b/>
          <w:bCs/>
        </w:rPr>
        <w:t>Párrafo II:</w:t>
      </w:r>
      <w:r w:rsidRPr="009D70C7">
        <w:t xml:space="preserve"> La garantía deberá constituirse por un período </w:t>
      </w:r>
      <w:bookmarkStart w:id="8" w:name="_Hlk152371468"/>
      <w:r w:rsidRPr="009D70C7">
        <w:rPr>
          <w:b/>
          <w:color w:val="800000"/>
        </w:rPr>
        <w:t>[indicar cantidad de años</w:t>
      </w:r>
      <w:r w:rsidRPr="009D70C7">
        <w:rPr>
          <w:b/>
          <w:color w:val="800000"/>
          <w:vertAlign w:val="superscript"/>
        </w:rPr>
        <w:footnoteReference w:id="6"/>
      </w:r>
      <w:r w:rsidRPr="009D70C7">
        <w:rPr>
          <w:b/>
          <w:color w:val="800000"/>
        </w:rPr>
        <w:t>]</w:t>
      </w:r>
      <w:r w:rsidRPr="009D70C7">
        <w:t>,</w:t>
      </w:r>
      <w:bookmarkEnd w:id="8"/>
      <w:r w:rsidRPr="009D70C7">
        <w:t xml:space="preserve"> contados a partir de</w:t>
      </w:r>
      <w:r w:rsidR="008B24E0" w:rsidRPr="009D70C7">
        <w:t xml:space="preserve"> </w:t>
      </w:r>
      <w:r w:rsidRPr="009D70C7">
        <w:t>l</w:t>
      </w:r>
      <w:r w:rsidR="008B24E0" w:rsidRPr="009D70C7">
        <w:t>a</w:t>
      </w:r>
      <w:r w:rsidRPr="009D70C7">
        <w:t xml:space="preserve"> </w:t>
      </w:r>
      <w:r w:rsidR="008B24E0" w:rsidRPr="009D70C7">
        <w:t xml:space="preserve">recepción </w:t>
      </w:r>
      <w:r w:rsidRPr="009D70C7">
        <w:t>conforme y definitiv</w:t>
      </w:r>
      <w:r w:rsidR="008B24E0" w:rsidRPr="009D70C7">
        <w:t>a</w:t>
      </w:r>
      <w:r w:rsidRPr="009D70C7">
        <w:t xml:space="preserve"> </w:t>
      </w:r>
      <w:r w:rsidR="008B24E0" w:rsidRPr="009D70C7">
        <w:t xml:space="preserve">de la obra </w:t>
      </w:r>
      <w:r w:rsidRPr="009D70C7">
        <w:t>por la institución contratante.</w:t>
      </w:r>
    </w:p>
    <w:p w14:paraId="29026EF8" w14:textId="77777777" w:rsidR="001C1F54" w:rsidRPr="009D70C7" w:rsidRDefault="001C1F54" w:rsidP="00942280">
      <w:pPr>
        <w:jc w:val="both"/>
        <w:rPr>
          <w:b/>
          <w:bCs/>
        </w:rPr>
      </w:pPr>
    </w:p>
    <w:p w14:paraId="3DE014B4" w14:textId="76E663D5" w:rsidR="00CF57C3" w:rsidRPr="009D70C7" w:rsidRDefault="006952F6" w:rsidP="00942280">
      <w:pPr>
        <w:jc w:val="both"/>
      </w:pPr>
      <w:r w:rsidRPr="009D70C7">
        <w:rPr>
          <w:b/>
          <w:bCs/>
        </w:rPr>
        <w:t xml:space="preserve">Artículo 23.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lastRenderedPageBreak/>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9" w:name="_Hlk152546949"/>
      <w:r w:rsidRPr="009D70C7">
        <w:rPr>
          <w:color w:val="000000"/>
        </w:rPr>
        <w:t>director responsable de obra</w:t>
      </w:r>
      <w:bookmarkEnd w:id="9"/>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4756AF54" w:rsidR="0024500A" w:rsidRPr="009D70C7" w:rsidRDefault="006952F6" w:rsidP="00942280">
      <w:pPr>
        <w:jc w:val="both"/>
      </w:pPr>
      <w:r w:rsidRPr="009D70C7">
        <w:rPr>
          <w:b/>
          <w:bCs/>
        </w:rPr>
        <w:t xml:space="preserve">Artículo 24. </w:t>
      </w:r>
      <w:r w:rsidR="00DF5476" w:rsidRPr="009D70C7">
        <w:rPr>
          <w:b/>
          <w:bCs/>
        </w:rPr>
        <w:t xml:space="preserve">Definiciones. </w:t>
      </w:r>
      <w:r w:rsidR="00DF5476" w:rsidRPr="009D70C7">
        <w:t xml:space="preserve">En adición a las definiciones previstas en numeral 2) del pliego de condiciones del procedimiento, </w:t>
      </w:r>
      <w:r w:rsidR="007274A6" w:rsidRPr="007274A6">
        <w:t>Comparación de Precios</w:t>
      </w:r>
      <w:r w:rsidR="007274A6">
        <w:rPr>
          <w:b/>
          <w:color w:val="800000"/>
        </w:rPr>
        <w:t xml:space="preserve">, </w:t>
      </w:r>
      <w:r w:rsidR="007274A6" w:rsidRPr="00F75D29">
        <w:rPr>
          <w:rFonts w:ascii="Arial Narrow" w:eastAsia="Arial Narrow" w:hAnsi="Arial Narrow" w:cs="Arial Narrow"/>
          <w:b/>
        </w:rPr>
        <w:t>“</w:t>
      </w:r>
      <w:r w:rsidR="007274A6" w:rsidRPr="00F75D29">
        <w:rPr>
          <w:rFonts w:ascii="Arial Narrow" w:hAnsi="Arial Narrow"/>
          <w:b/>
          <w:color w:val="000000"/>
          <w:shd w:val="clear" w:color="auto" w:fill="FFFFFF"/>
        </w:rPr>
        <w:t>CONSTRUCCION ACUEDUCTO MULTIPLE PUJADOR (OBRA DE TOMA, LINEA DE ADUCCION, ESTACIONES DE BOMBEO, DEPOSITOS REGULADORES SUPERFICIALES 600 M3 Y 150 M3 C/U CON SU VERJA PERIMETRAL EN BLOQUE Y LINEA DE IMPULSION), PROVINCIA MARIA TRINIDAD SANCHEZ, ZONA III, SNIP 14651</w:t>
      </w:r>
      <w:r w:rsidR="007274A6" w:rsidRPr="00F75D29">
        <w:rPr>
          <w:rFonts w:ascii="Arial Narrow" w:eastAsia="Arial Narrow" w:hAnsi="Arial Narrow" w:cs="Arial Narrow"/>
          <w:b/>
        </w:rPr>
        <w:t>”</w:t>
      </w:r>
      <w:r w:rsidR="007274A6">
        <w:rPr>
          <w:b/>
          <w:color w:val="800000"/>
        </w:rPr>
        <w:t xml:space="preserve"> </w:t>
      </w:r>
      <w:r w:rsidR="007274A6" w:rsidRPr="007274A6">
        <w:rPr>
          <w:b/>
        </w:rPr>
        <w:t>INAPA-CCC-CP-2024-0010</w:t>
      </w:r>
      <w:r w:rsidR="00DF5476" w:rsidRPr="009D70C7">
        <w:rPr>
          <w:b/>
          <w:color w:val="800000"/>
        </w:rPr>
        <w:t xml:space="preserve">,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7"/>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3837648B" w:rsidR="00DF5476" w:rsidRPr="009D70C7" w:rsidRDefault="006952F6" w:rsidP="00942280">
      <w:pPr>
        <w:jc w:val="both"/>
        <w:rPr>
          <w:b/>
          <w:bCs/>
        </w:rPr>
      </w:pPr>
      <w:r w:rsidRPr="009D70C7">
        <w:rPr>
          <w:b/>
          <w:bCs/>
        </w:rPr>
        <w:t xml:space="preserve">Artículo 25.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4627C01E" w14:textId="59249A6C" w:rsidR="00DF5476" w:rsidRPr="009D70C7" w:rsidRDefault="006952F6" w:rsidP="00942280">
      <w:pPr>
        <w:jc w:val="both"/>
        <w:rPr>
          <w:b/>
          <w:bCs/>
        </w:rPr>
      </w:pPr>
      <w:r w:rsidRPr="009D70C7">
        <w:rPr>
          <w:b/>
          <w:bCs/>
        </w:rPr>
        <w:t xml:space="preserve">Artículo 26.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4F50694D" w:rsidR="001C1F54" w:rsidRPr="009D70C7" w:rsidRDefault="006952F6" w:rsidP="00942280">
      <w:pPr>
        <w:jc w:val="both"/>
      </w:pPr>
      <w:r w:rsidRPr="009D70C7">
        <w:rPr>
          <w:b/>
          <w:bCs/>
        </w:rPr>
        <w:lastRenderedPageBreak/>
        <w:t>Artículo 2</w:t>
      </w:r>
      <w:r w:rsidR="00942280" w:rsidRPr="009D70C7">
        <w:rPr>
          <w:b/>
          <w:bCs/>
        </w:rPr>
        <w:t>7</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2FA8C54D"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00923729" w:rsidRPr="00D222BD">
        <w:rPr>
          <w:b/>
        </w:rPr>
        <w:t>Instituto Nacional de Aguas Potables y Alcantarillados (INAPA)</w:t>
      </w:r>
      <w:r w:rsidRPr="009D70C7">
        <w:rPr>
          <w:b/>
          <w:color w:val="800000"/>
        </w:rPr>
        <w:t>,</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3FCB512" w:rsidR="001C1F54" w:rsidRPr="009D70C7" w:rsidRDefault="006952F6" w:rsidP="00942280">
      <w:pPr>
        <w:jc w:val="both"/>
      </w:pPr>
      <w:r w:rsidRPr="009D70C7">
        <w:rPr>
          <w:b/>
          <w:bCs/>
        </w:rPr>
        <w:t>Artículo 2</w:t>
      </w:r>
      <w:r w:rsidR="00942280" w:rsidRPr="009D70C7">
        <w:rPr>
          <w:b/>
          <w:bCs/>
        </w:rPr>
        <w:t>8</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C6161F" w:rsidRPr="00A42060">
        <w:rPr>
          <w:b/>
        </w:rPr>
        <w:t>Instituto Nacional de Agua Potables y Alcantarillado (INAPA)</w:t>
      </w:r>
      <w:r w:rsidR="001C1F54" w:rsidRPr="009D70C7">
        <w:rPr>
          <w:b/>
          <w:color w:val="800000"/>
        </w:rPr>
        <w:t xml:space="preserv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E1F6D72" w:rsidR="001C1F54" w:rsidRPr="009D70C7" w:rsidRDefault="006952F6" w:rsidP="00942280">
      <w:pPr>
        <w:jc w:val="both"/>
        <w:rPr>
          <w:b/>
          <w:bCs/>
        </w:rPr>
      </w:pPr>
      <w:bookmarkStart w:id="10" w:name="_Hlk152536891"/>
      <w:r w:rsidRPr="009D70C7">
        <w:rPr>
          <w:b/>
          <w:bCs/>
        </w:rPr>
        <w:t xml:space="preserve">Artículo </w:t>
      </w:r>
      <w:r w:rsidR="00942280" w:rsidRPr="009D70C7">
        <w:rPr>
          <w:b/>
          <w:bCs/>
        </w:rPr>
        <w:t>29</w:t>
      </w:r>
      <w:r w:rsidRPr="009D70C7">
        <w:rPr>
          <w:b/>
          <w:bCs/>
        </w:rPr>
        <w:t xml:space="preserve">. </w:t>
      </w:r>
      <w:r w:rsidR="001C1F54" w:rsidRPr="009D70C7">
        <w:rPr>
          <w:b/>
          <w:bCs/>
        </w:rPr>
        <w:t xml:space="preserve">Declaración de integridad y prohibición de prácticas corruptas. </w:t>
      </w:r>
      <w:bookmarkEnd w:id="10"/>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 xml:space="preserve">LA INSTITUCIÓN </w:t>
      </w:r>
      <w:r w:rsidRPr="009D70C7">
        <w:rPr>
          <w:b/>
          <w:bCs/>
        </w:rPr>
        <w:lastRenderedPageBreak/>
        <w:t>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706D88" w:rsidR="00DF5476" w:rsidRPr="009D70C7" w:rsidRDefault="006952F6" w:rsidP="00942280">
      <w:pPr>
        <w:jc w:val="both"/>
      </w:pPr>
      <w:r w:rsidRPr="009D70C7">
        <w:rPr>
          <w:b/>
          <w:bCs/>
        </w:rPr>
        <w:t>Artículo 3</w:t>
      </w:r>
      <w:r w:rsidR="00942280" w:rsidRPr="009D70C7">
        <w:rPr>
          <w:b/>
          <w:bCs/>
        </w:rPr>
        <w:t>0</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591689A0" w14:textId="77777777" w:rsidR="00CF57C3" w:rsidRPr="009D70C7" w:rsidRDefault="00CF57C3" w:rsidP="00942280">
      <w:pPr>
        <w:pStyle w:val="Prrafodelista"/>
        <w:numPr>
          <w:ilvl w:val="0"/>
          <w:numId w:val="0"/>
        </w:numPr>
        <w:ind w:left="567"/>
        <w:jc w:val="both"/>
        <w:rPr>
          <w:b/>
          <w:bCs/>
        </w:rPr>
      </w:pPr>
    </w:p>
    <w:p w14:paraId="1945EC02" w14:textId="172F9695" w:rsidR="00CA6EFE" w:rsidRPr="009D70C7" w:rsidRDefault="006952F6" w:rsidP="00942280">
      <w:pPr>
        <w:jc w:val="both"/>
      </w:pPr>
      <w:r w:rsidRPr="009D70C7">
        <w:rPr>
          <w:b/>
          <w:bCs/>
        </w:rPr>
        <w:t>Artículo 3</w:t>
      </w:r>
      <w:r w:rsidR="004034C6">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50A07ECB" w:rsidR="003B09A9" w:rsidRPr="009D70C7" w:rsidRDefault="006952F6" w:rsidP="00942280">
      <w:pPr>
        <w:jc w:val="both"/>
        <w:rPr>
          <w:b/>
          <w:bCs/>
        </w:rPr>
      </w:pPr>
      <w:r w:rsidRPr="009D70C7">
        <w:rPr>
          <w:b/>
          <w:bCs/>
        </w:rPr>
        <w:t>Artículo 3</w:t>
      </w:r>
      <w:r w:rsidR="004034C6">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470FCDAB" w14:textId="77777777" w:rsidR="003B09A9" w:rsidRPr="009D70C7" w:rsidRDefault="003B09A9" w:rsidP="00942280">
      <w:pPr>
        <w:pStyle w:val="Prrafodelista"/>
        <w:numPr>
          <w:ilvl w:val="0"/>
          <w:numId w:val="0"/>
        </w:numPr>
        <w:ind w:left="1190"/>
      </w:pPr>
    </w:p>
    <w:p w14:paraId="1C8727C5" w14:textId="2913FA0D" w:rsidR="004203AB" w:rsidRPr="009D70C7" w:rsidRDefault="006952F6" w:rsidP="00942280">
      <w:pPr>
        <w:jc w:val="both"/>
      </w:pPr>
      <w:r w:rsidRPr="009D70C7">
        <w:rPr>
          <w:b/>
          <w:bCs/>
        </w:rPr>
        <w:t>Artículo 3</w:t>
      </w:r>
      <w:r w:rsidR="004034C6">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DB4BC05" w:rsidR="00CA6EFE" w:rsidRPr="009D70C7" w:rsidRDefault="006952F6" w:rsidP="00942280">
      <w:pPr>
        <w:jc w:val="both"/>
        <w:rPr>
          <w:b/>
          <w:bCs/>
        </w:rPr>
      </w:pPr>
      <w:r w:rsidRPr="009D70C7">
        <w:rPr>
          <w:b/>
          <w:bCs/>
        </w:rPr>
        <w:t>Artículo 3</w:t>
      </w:r>
      <w:r w:rsidR="004034C6">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1F838394" w:rsidR="001611A1" w:rsidRPr="009D70C7" w:rsidRDefault="006952F6" w:rsidP="00942280">
      <w:pPr>
        <w:jc w:val="both"/>
        <w:rPr>
          <w:b/>
          <w:bCs/>
        </w:rPr>
      </w:pPr>
      <w:r w:rsidRPr="009D70C7">
        <w:rPr>
          <w:b/>
          <w:bCs/>
        </w:rPr>
        <w:t xml:space="preserve">Artículo </w:t>
      </w:r>
      <w:r w:rsidR="0076570A" w:rsidRPr="009D70C7">
        <w:rPr>
          <w:b/>
          <w:bCs/>
        </w:rPr>
        <w:t>3</w:t>
      </w:r>
      <w:r w:rsidR="00AA174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lastRenderedPageBreak/>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07D8E8D5" w14:textId="564E4708" w:rsidR="00765705" w:rsidRDefault="006952F6" w:rsidP="00942280">
      <w:pPr>
        <w:jc w:val="both"/>
        <w:rPr>
          <w:b/>
          <w:bCs/>
        </w:rPr>
      </w:pPr>
      <w:r w:rsidRPr="009D70C7">
        <w:rPr>
          <w:b/>
          <w:bCs/>
        </w:rPr>
        <w:t xml:space="preserve">Artículo </w:t>
      </w:r>
      <w:r w:rsidR="001611A1" w:rsidRPr="009D70C7">
        <w:rPr>
          <w:b/>
          <w:bCs/>
        </w:rPr>
        <w:t>3</w:t>
      </w:r>
      <w:r w:rsidR="00675CFD">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772648" w:rsidRPr="009D70C7">
        <w:rPr>
          <w:b/>
          <w:bCs/>
        </w:rPr>
        <w:t>de obra</w:t>
      </w:r>
      <w:r w:rsidR="00F919DD" w:rsidRPr="009D70C7">
        <w:rPr>
          <w:b/>
          <w:bCs/>
        </w:rPr>
        <w:t xml:space="preserve">. </w:t>
      </w:r>
    </w:p>
    <w:p w14:paraId="1407DEDE" w14:textId="77777777" w:rsidR="00675CFD" w:rsidRPr="009D70C7" w:rsidRDefault="00675CFD" w:rsidP="00942280">
      <w:pPr>
        <w:jc w:val="both"/>
        <w:rPr>
          <w:color w:val="0000FF"/>
        </w:rPr>
      </w:pPr>
    </w:p>
    <w:p w14:paraId="13AB4697" w14:textId="7E39028B" w:rsidR="00F919DD" w:rsidRPr="00D227F7" w:rsidRDefault="00F919DD" w:rsidP="00942280">
      <w:pPr>
        <w:jc w:val="both"/>
        <w:rPr>
          <w:b/>
          <w:bCs/>
        </w:rPr>
      </w:pPr>
      <w:r w:rsidRPr="00D227F7">
        <w:t xml:space="preserve">Al concluir la construcción de la obra, conforme a las especificaciones técnicas y calidades exigidas en este pliego de condiciones, </w:t>
      </w:r>
      <w:r w:rsidRPr="00D227F7">
        <w:rPr>
          <w:b/>
          <w:bCs/>
        </w:rPr>
        <w:t>EL CONTRATISTA</w:t>
      </w:r>
      <w:r w:rsidRPr="00D227F7">
        <w:t xml:space="preserve"> hará entrega de la misma al personal designado por la institución como responsable de la recepción, quienes la recibirán con carácter provisional y levantarán el </w:t>
      </w:r>
      <w:r w:rsidRPr="00D227F7">
        <w:rPr>
          <w:b/>
          <w:bCs/>
        </w:rPr>
        <w:t>Certificado de Recepción Provisional</w:t>
      </w:r>
      <w:r w:rsidRPr="00D227F7">
        <w:t xml:space="preserve">, formalizada por </w:t>
      </w:r>
      <w:r w:rsidR="0079380A" w:rsidRPr="00D222BD">
        <w:rPr>
          <w:b/>
          <w:bCs/>
          <w:color w:val="FF0000"/>
        </w:rPr>
        <w:t>[Indicar persona responsable</w:t>
      </w:r>
      <w:r w:rsidR="002D2C54" w:rsidRPr="00D222BD">
        <w:rPr>
          <w:b/>
          <w:bCs/>
          <w:color w:val="FF0000"/>
        </w:rPr>
        <w:t xml:space="preserve"> del contrato o comité de recepción</w:t>
      </w:r>
      <w:r w:rsidR="0079380A" w:rsidRPr="00D222BD">
        <w:rPr>
          <w:b/>
          <w:bCs/>
          <w:color w:val="FF0000"/>
        </w:rPr>
        <w:t>]</w:t>
      </w:r>
      <w:r w:rsidRPr="00D222BD">
        <w:rPr>
          <w:color w:val="FF0000"/>
        </w:rPr>
        <w:t xml:space="preserve"> </w:t>
      </w:r>
      <w:r w:rsidRPr="00D227F7">
        <w:t xml:space="preserve">quien acreditará que la obra está en condiciones de ser recibida en forma provisional. </w:t>
      </w:r>
    </w:p>
    <w:p w14:paraId="2CBFDC55" w14:textId="77777777" w:rsidR="00F919DD" w:rsidRPr="009D70C7" w:rsidRDefault="00F919DD" w:rsidP="00942280">
      <w:pPr>
        <w:jc w:val="both"/>
        <w:rPr>
          <w:color w:val="0000FF"/>
        </w:rPr>
      </w:pPr>
    </w:p>
    <w:p w14:paraId="57747BAC" w14:textId="098D77AC" w:rsidR="00F919DD" w:rsidRPr="00D227F7" w:rsidRDefault="002D2C54" w:rsidP="00942280">
      <w:pPr>
        <w:jc w:val="both"/>
      </w:pPr>
      <w:r w:rsidRPr="00D227F7">
        <w:rPr>
          <w:b/>
          <w:bCs/>
        </w:rPr>
        <w:t>Párrafo</w:t>
      </w:r>
      <w:r w:rsidR="000736BF" w:rsidRPr="00D227F7">
        <w:rPr>
          <w:b/>
          <w:bCs/>
        </w:rPr>
        <w:t xml:space="preserve"> I</w:t>
      </w:r>
      <w:r w:rsidRPr="00D227F7">
        <w:rPr>
          <w:b/>
          <w:bCs/>
        </w:rPr>
        <w:t>:</w:t>
      </w:r>
      <w:r w:rsidRPr="00D227F7">
        <w:t xml:space="preserve"> </w:t>
      </w:r>
      <w:bookmarkStart w:id="11" w:name="_Toc185236386"/>
      <w:bookmarkStart w:id="12" w:name="_Toc185951531"/>
      <w:bookmarkStart w:id="13" w:name="_Toc192019928"/>
      <w:bookmarkStart w:id="14" w:name="_Toc193182274"/>
      <w:bookmarkStart w:id="15" w:name="_Toc196288212"/>
      <w:r w:rsidR="0018304E" w:rsidRPr="00D227F7">
        <w:t xml:space="preserve">Tras la recepción provisional de las Obras, </w:t>
      </w:r>
      <w:r w:rsidR="0018304E" w:rsidRPr="00D227F7">
        <w:rPr>
          <w:b/>
        </w:rPr>
        <w:t>EL CONTRATISTA</w:t>
      </w:r>
      <w:r w:rsidR="0018304E" w:rsidRPr="00D227F7">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D227F7" w:rsidRDefault="00AA164F" w:rsidP="00942280">
      <w:pPr>
        <w:jc w:val="both"/>
      </w:pPr>
    </w:p>
    <w:p w14:paraId="4837AA4F" w14:textId="6D916C45" w:rsidR="0018304E" w:rsidRPr="009D70C7" w:rsidRDefault="0018304E" w:rsidP="00942280">
      <w:pPr>
        <w:jc w:val="both"/>
        <w:rPr>
          <w:color w:val="0000FF"/>
        </w:rPr>
      </w:pPr>
      <w:r w:rsidRPr="00D227F7">
        <w:rPr>
          <w:b/>
          <w:bCs/>
        </w:rPr>
        <w:t>Párrafo II:</w:t>
      </w:r>
      <w:r w:rsidRPr="00D227F7">
        <w:t xml:space="preserve"> De existir anomalías, </w:t>
      </w:r>
      <w:r w:rsidRPr="00D227F7">
        <w:rPr>
          <w:b/>
          <w:bCs/>
        </w:rPr>
        <w:t>LA INSTITUCIÓN CONTRATANTE</w:t>
      </w:r>
      <w:r w:rsidRPr="00D227F7">
        <w:t xml:space="preserve"> deberá notificar en un plazo de cinco (5) días hábiles</w:t>
      </w:r>
      <w:r w:rsidRPr="00D227F7">
        <w:rPr>
          <w:rStyle w:val="Refdenotaalpie"/>
        </w:rPr>
        <w:footnoteReference w:id="8"/>
      </w:r>
      <w:r w:rsidRPr="00D227F7">
        <w:t xml:space="preserve">, a </w:t>
      </w:r>
      <w:r w:rsidRPr="00D227F7">
        <w:rPr>
          <w:b/>
          <w:bCs/>
        </w:rPr>
        <w:t>EL CONTRATISTA</w:t>
      </w:r>
      <w:r w:rsidRPr="00D227F7">
        <w:t xml:space="preserve"> para que subsane los defectos y proceda, en un plazo</w:t>
      </w:r>
      <w:r w:rsidRPr="00D227F7">
        <w:rPr>
          <w:rStyle w:val="Refdenotaalpie"/>
        </w:rPr>
        <w:footnoteReference w:id="9"/>
      </w:r>
      <w:r w:rsidRPr="00D227F7">
        <w:t xml:space="preserve"> no superior a </w:t>
      </w:r>
      <w:r w:rsidRPr="00D227F7">
        <w:rPr>
          <w:b/>
          <w:bCs/>
        </w:rPr>
        <w:t>[Indicar cantidad de días]</w:t>
      </w:r>
      <w:r w:rsidRPr="00D227F7">
        <w:rPr>
          <w:bCs/>
        </w:rPr>
        <w:t xml:space="preserve"> hábiles,</w:t>
      </w:r>
      <w:r w:rsidRPr="00D227F7">
        <w:t xml:space="preserve"> a la corrección de los errores detectados</w:t>
      </w:r>
      <w:r w:rsidRPr="009D70C7">
        <w:rPr>
          <w:color w:val="0000FF"/>
        </w:rPr>
        <w:t>.</w:t>
      </w:r>
    </w:p>
    <w:p w14:paraId="35C8E72E" w14:textId="77777777" w:rsidR="00982BB6" w:rsidRPr="009D70C7" w:rsidRDefault="00982BB6" w:rsidP="00942280">
      <w:pPr>
        <w:jc w:val="both"/>
        <w:rPr>
          <w:color w:val="0000FF"/>
        </w:rPr>
      </w:pPr>
    </w:p>
    <w:p w14:paraId="51E6C287" w14:textId="3E358F3F" w:rsidR="0018304E" w:rsidRPr="00251C21" w:rsidRDefault="006952F6" w:rsidP="00942280">
      <w:pPr>
        <w:jc w:val="both"/>
      </w:pPr>
      <w:r w:rsidRPr="009D70C7">
        <w:rPr>
          <w:b/>
          <w:bCs/>
        </w:rPr>
        <w:t xml:space="preserve">Artículo </w:t>
      </w:r>
      <w:r w:rsidR="00942280" w:rsidRPr="009D70C7">
        <w:rPr>
          <w:b/>
          <w:bCs/>
        </w:rPr>
        <w:t>3</w:t>
      </w:r>
      <w:r w:rsidR="00251C21">
        <w:rPr>
          <w:b/>
          <w:bCs/>
        </w:rPr>
        <w:t>8</w:t>
      </w:r>
      <w:r w:rsidRPr="009D70C7">
        <w:rPr>
          <w:b/>
          <w:bCs/>
        </w:rPr>
        <w:t xml:space="preserve">. </w:t>
      </w:r>
      <w:r w:rsidR="00765705" w:rsidRPr="009D70C7">
        <w:rPr>
          <w:b/>
          <w:bCs/>
        </w:rPr>
        <w:t xml:space="preserve">Recepción </w:t>
      </w:r>
      <w:r w:rsidR="00982BB6" w:rsidRPr="009D70C7">
        <w:rPr>
          <w:b/>
          <w:bCs/>
        </w:rPr>
        <w:t>definitiva de</w:t>
      </w:r>
      <w:r w:rsidR="00765705" w:rsidRPr="009D70C7">
        <w:rPr>
          <w:b/>
          <w:bCs/>
        </w:rPr>
        <w:t xml:space="preserve"> obra.</w:t>
      </w:r>
      <w:r w:rsidR="00982BB6" w:rsidRPr="009D70C7">
        <w:rPr>
          <w:b/>
          <w:bCs/>
          <w:color w:val="00B050"/>
        </w:rPr>
        <w:t xml:space="preserve"> </w:t>
      </w:r>
      <w:r w:rsidR="00982BB6" w:rsidRPr="00251C21">
        <w:rPr>
          <w:bCs/>
        </w:rPr>
        <w:t>Nota: La institución contratante debe definir en este apartado el procedimiento para la recepción definitiva, conforme a la normativa vinculante y los plazos procesales del Reglamento núm. 416-23.</w:t>
      </w:r>
    </w:p>
    <w:bookmarkEnd w:id="11"/>
    <w:bookmarkEnd w:id="12"/>
    <w:bookmarkEnd w:id="13"/>
    <w:bookmarkEnd w:id="14"/>
    <w:bookmarkEnd w:id="15"/>
    <w:p w14:paraId="18235D33" w14:textId="77777777" w:rsidR="00CC4519" w:rsidRDefault="00CC4519" w:rsidP="00942280">
      <w:pPr>
        <w:jc w:val="both"/>
        <w:rPr>
          <w:b/>
          <w:bCs/>
          <w:color w:val="0000FF"/>
        </w:rPr>
      </w:pPr>
    </w:p>
    <w:p w14:paraId="263E259F" w14:textId="68409591" w:rsidR="00F919DD" w:rsidRPr="00251C21" w:rsidRDefault="00F919DD" w:rsidP="00942280">
      <w:pPr>
        <w:jc w:val="both"/>
      </w:pPr>
      <w:r w:rsidRPr="00251C21">
        <w:t xml:space="preserve">Una vez corregidas </w:t>
      </w:r>
      <w:r w:rsidR="000736BF" w:rsidRPr="00251C21">
        <w:t xml:space="preserve">por </w:t>
      </w:r>
      <w:r w:rsidR="000736BF" w:rsidRPr="00251C21">
        <w:rPr>
          <w:b/>
          <w:bCs/>
        </w:rPr>
        <w:t>EL CONTRATISTA</w:t>
      </w:r>
      <w:r w:rsidRPr="00251C21">
        <w:t xml:space="preserve"> las fallas notificadas, </w:t>
      </w:r>
      <w:r w:rsidR="000736BF" w:rsidRPr="00251C21">
        <w:rPr>
          <w:b/>
          <w:bCs/>
        </w:rPr>
        <w:t>LA INSTITUCIÓN CONTRATANTE</w:t>
      </w:r>
      <w:r w:rsidR="000736BF" w:rsidRPr="00251C21">
        <w:t xml:space="preserve"> </w:t>
      </w:r>
      <w:r w:rsidRPr="00251C21">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251C21" w:rsidRDefault="00F919DD" w:rsidP="00942280">
      <w:pPr>
        <w:jc w:val="both"/>
      </w:pPr>
    </w:p>
    <w:p w14:paraId="6AFBFA3B" w14:textId="3B4AF82A" w:rsidR="00F919DD" w:rsidRPr="00251C21" w:rsidRDefault="00DB52CD" w:rsidP="00942280">
      <w:pPr>
        <w:jc w:val="both"/>
      </w:pPr>
      <w:r w:rsidRPr="00251C21">
        <w:rPr>
          <w:b/>
          <w:bCs/>
        </w:rPr>
        <w:t>Párrafo I</w:t>
      </w:r>
      <w:r w:rsidRPr="00251C21">
        <w:t xml:space="preserve">: </w:t>
      </w:r>
      <w:r w:rsidR="00F919DD" w:rsidRPr="00251C21">
        <w:t xml:space="preserve">Para que la obra sea recibida por </w:t>
      </w:r>
      <w:r w:rsidR="00590572" w:rsidRPr="00251C21">
        <w:t xml:space="preserve">la institución contratante </w:t>
      </w:r>
      <w:r w:rsidR="00F919DD" w:rsidRPr="00251C21">
        <w:t>de manera definitiva, deberá cumplir con todos y cada uno de los requerimientos exigidos en las especificaciones técnicas, pliego de condiciones, oferta y contrato suscrito.</w:t>
      </w:r>
    </w:p>
    <w:p w14:paraId="5FBB8824" w14:textId="77777777" w:rsidR="00F919DD" w:rsidRPr="00251C21" w:rsidRDefault="00F919DD" w:rsidP="00942280">
      <w:pPr>
        <w:jc w:val="both"/>
      </w:pPr>
    </w:p>
    <w:p w14:paraId="3862BDB2" w14:textId="568EDF80" w:rsidR="00F919DD" w:rsidRPr="00251C21" w:rsidRDefault="00C05B0F" w:rsidP="00942280">
      <w:pPr>
        <w:jc w:val="both"/>
      </w:pPr>
      <w:r w:rsidRPr="00251C21">
        <w:rPr>
          <w:b/>
          <w:bCs/>
        </w:rPr>
        <w:t>Párrafo II:</w:t>
      </w:r>
      <w:r w:rsidRPr="00251C21">
        <w:t xml:space="preserve"> </w:t>
      </w:r>
      <w:r w:rsidR="00F919DD" w:rsidRPr="00251C21">
        <w:t xml:space="preserve">Si </w:t>
      </w:r>
      <w:r w:rsidRPr="00251C21">
        <w:rPr>
          <w:b/>
          <w:bCs/>
        </w:rPr>
        <w:t>[Indicar persona responsable del contrato o comité de recepción]</w:t>
      </w:r>
      <w:r w:rsidRPr="00251C21">
        <w:t xml:space="preserve"> </w:t>
      </w:r>
      <w:r w:rsidR="00F919DD" w:rsidRPr="00251C21">
        <w:t xml:space="preserve">no presenta nuevas objeciones y considera que la obra ha sido ejecutada conforme a todos los requerimientos, </w:t>
      </w:r>
      <w:r w:rsidR="00F919DD" w:rsidRPr="00251C21">
        <w:lastRenderedPageBreak/>
        <w:t xml:space="preserve">se levantará el </w:t>
      </w:r>
      <w:r w:rsidR="00F919DD" w:rsidRPr="00251C21">
        <w:rPr>
          <w:b/>
          <w:bCs/>
        </w:rPr>
        <w:t>Certificado de Recepción Definitiva</w:t>
      </w:r>
      <w:r w:rsidR="00F919DD" w:rsidRPr="00251C21">
        <w:t xml:space="preserve">, en la que se indicará que la obra está en condiciones de ser recibida en forma definitiva. </w:t>
      </w:r>
    </w:p>
    <w:p w14:paraId="0D35DC95" w14:textId="77777777" w:rsidR="00E2105A" w:rsidRPr="00251C21" w:rsidRDefault="00E2105A" w:rsidP="00942280">
      <w:pPr>
        <w:jc w:val="both"/>
      </w:pPr>
    </w:p>
    <w:p w14:paraId="13E6E1BB" w14:textId="7AA0B925" w:rsidR="00F919DD" w:rsidRPr="00251C21" w:rsidRDefault="00F919DD" w:rsidP="00942280">
      <w:pPr>
        <w:jc w:val="both"/>
        <w:rPr>
          <w:b/>
          <w:bCs/>
        </w:rPr>
      </w:pPr>
      <w:r w:rsidRPr="00251C21">
        <w:rPr>
          <w:b/>
          <w:bCs/>
        </w:rPr>
        <w:t>[Describir cualquier otra condición particular que se ajuste y se</w:t>
      </w:r>
      <w:r w:rsidR="00F07236" w:rsidRPr="00251C21">
        <w:rPr>
          <w:b/>
          <w:bCs/>
        </w:rPr>
        <w:t>a</w:t>
      </w:r>
      <w:r w:rsidRPr="00251C21">
        <w:rPr>
          <w:b/>
          <w:bCs/>
        </w:rPr>
        <w:t xml:space="preserve"> proporcional al objeto del procedimiento para la recepción definitiva de la obra] Ejemplo: Entrega de documentos como certificación del Ministerio de Trabajo de no demanda laboral, Certificados y garantías </w:t>
      </w:r>
      <w:r w:rsidR="00CC4519" w:rsidRPr="00251C21">
        <w:rPr>
          <w:b/>
          <w:bCs/>
        </w:rPr>
        <w:t xml:space="preserve">de </w:t>
      </w:r>
      <w:r w:rsidRPr="00251C21">
        <w:rPr>
          <w:b/>
          <w:bCs/>
        </w:rPr>
        <w:t>equipos y/mobiliarios instalados, planos.</w:t>
      </w:r>
      <w:r w:rsidRPr="00251C21">
        <w:t xml:space="preserve"> </w:t>
      </w:r>
      <w:r w:rsidRPr="00251C21">
        <w:rPr>
          <w:b/>
          <w:bCs/>
        </w:rPr>
        <w:t xml:space="preserve"> </w:t>
      </w:r>
    </w:p>
    <w:p w14:paraId="44FA74F0" w14:textId="77777777" w:rsidR="00F919DD" w:rsidRPr="009D70C7" w:rsidRDefault="00F919DD" w:rsidP="00942280">
      <w:pPr>
        <w:pStyle w:val="Prrafodelista"/>
        <w:numPr>
          <w:ilvl w:val="0"/>
          <w:numId w:val="0"/>
        </w:numPr>
        <w:ind w:left="567"/>
        <w:jc w:val="both"/>
        <w:rPr>
          <w:b/>
          <w:bCs/>
        </w:rPr>
      </w:pPr>
    </w:p>
    <w:p w14:paraId="339E2681" w14:textId="61A99041" w:rsidR="007408AB" w:rsidRPr="009D70C7" w:rsidRDefault="006952F6" w:rsidP="00942280">
      <w:pPr>
        <w:jc w:val="both"/>
        <w:rPr>
          <w:b/>
          <w:bCs/>
        </w:rPr>
      </w:pPr>
      <w:r w:rsidRPr="009D70C7">
        <w:rPr>
          <w:b/>
          <w:bCs/>
        </w:rPr>
        <w:t xml:space="preserve">Artículo </w:t>
      </w:r>
      <w:r w:rsidR="001B614B">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3FDF3B5C" w:rsidR="009D0A03" w:rsidRPr="009D70C7" w:rsidRDefault="006952F6" w:rsidP="00942280">
      <w:pPr>
        <w:jc w:val="both"/>
      </w:pPr>
      <w:r w:rsidRPr="009D70C7">
        <w:rPr>
          <w:b/>
          <w:bCs/>
        </w:rPr>
        <w:t>Artículo 4</w:t>
      </w:r>
      <w:r w:rsidR="00F276BC">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0A868E08" w:rsidR="00413BD2" w:rsidRPr="009D70C7" w:rsidRDefault="006952F6" w:rsidP="00942280">
      <w:pPr>
        <w:jc w:val="both"/>
        <w:rPr>
          <w:b/>
          <w:bCs/>
        </w:rPr>
      </w:pPr>
      <w:r w:rsidRPr="009D70C7">
        <w:rPr>
          <w:b/>
          <w:bCs/>
        </w:rPr>
        <w:t>Artículo 4</w:t>
      </w:r>
      <w:r w:rsidR="00F276BC">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11376BFC" w14:textId="56D8858D" w:rsidR="00962D08" w:rsidRPr="009D70C7" w:rsidRDefault="006952F6" w:rsidP="00942280">
      <w:pPr>
        <w:jc w:val="both"/>
      </w:pPr>
      <w:r w:rsidRPr="009D70C7">
        <w:rPr>
          <w:b/>
          <w:bCs/>
        </w:rPr>
        <w:t>Artículo 4</w:t>
      </w:r>
      <w:r w:rsidR="00F276BC">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53C8A890" w14:textId="4BE332F1" w:rsidR="008A68B2" w:rsidRPr="00F276BC" w:rsidRDefault="00F06952" w:rsidP="00942280">
      <w:pPr>
        <w:numPr>
          <w:ilvl w:val="0"/>
          <w:numId w:val="14"/>
        </w:numPr>
        <w:ind w:left="993" w:firstLine="0"/>
        <w:jc w:val="both"/>
      </w:pPr>
      <w:r w:rsidRPr="00F276BC">
        <w:t xml:space="preserve">No inició </w:t>
      </w:r>
      <w:r w:rsidR="008A68B2" w:rsidRPr="00F276BC">
        <w:t xml:space="preserve">la Obra o ha suspendido el progreso de la misma durante </w:t>
      </w:r>
      <w:r w:rsidR="00233FB9" w:rsidRPr="00F276BC">
        <w:t>[indicar cantidad de días]</w:t>
      </w:r>
      <w:r w:rsidR="008A68B2" w:rsidRPr="00F276BC">
        <w:t xml:space="preserve">, no obstante habérsele requerido proseguir por escrito, </w:t>
      </w:r>
      <w:r w:rsidR="00C61DCF" w:rsidRPr="00F276BC">
        <w:t xml:space="preserve">y sin </w:t>
      </w:r>
      <w:r w:rsidR="00B37EAB" w:rsidRPr="00F276BC">
        <w:t>causa justificada</w:t>
      </w:r>
      <w:r w:rsidR="006A7F2F" w:rsidRPr="00F276BC">
        <w:t>;</w:t>
      </w:r>
    </w:p>
    <w:p w14:paraId="53F77CF8" w14:textId="0A780A7B" w:rsidR="008A68B2" w:rsidRPr="00F276BC" w:rsidRDefault="008A68B2" w:rsidP="00942280">
      <w:pPr>
        <w:numPr>
          <w:ilvl w:val="0"/>
          <w:numId w:val="14"/>
        </w:numPr>
        <w:ind w:left="993" w:firstLine="0"/>
        <w:jc w:val="both"/>
      </w:pPr>
      <w:r w:rsidRPr="00F276BC">
        <w:t xml:space="preserve">No está ejecutando la obra de acuerdo con el Contrato o </w:t>
      </w:r>
      <w:r w:rsidR="00B37EAB" w:rsidRPr="00F276BC">
        <w:t xml:space="preserve">ha incumplido </w:t>
      </w:r>
      <w:r w:rsidR="00C77114" w:rsidRPr="00F276BC">
        <w:t xml:space="preserve">en </w:t>
      </w:r>
      <w:r w:rsidR="00B37EAB" w:rsidRPr="00F276BC">
        <w:t xml:space="preserve">[indicar cantidad de </w:t>
      </w:r>
      <w:r w:rsidR="00C77114" w:rsidRPr="00F276BC">
        <w:t>ocasiones debidamente documentadas</w:t>
      </w:r>
      <w:r w:rsidR="00B37EAB" w:rsidRPr="00F276BC">
        <w:t xml:space="preserve">] </w:t>
      </w:r>
      <w:r w:rsidRPr="00F276BC">
        <w:t>las órdenes emitidas por la Supervisión</w:t>
      </w:r>
      <w:r w:rsidR="006A7F2F" w:rsidRPr="00F276BC">
        <w:t>;</w:t>
      </w:r>
    </w:p>
    <w:p w14:paraId="58821C12" w14:textId="3D69D712" w:rsidR="008A68B2" w:rsidRPr="00F276BC" w:rsidRDefault="008A68B2" w:rsidP="00942280">
      <w:pPr>
        <w:numPr>
          <w:ilvl w:val="0"/>
          <w:numId w:val="14"/>
        </w:numPr>
        <w:ind w:left="993" w:firstLine="0"/>
        <w:jc w:val="both"/>
        <w:rPr>
          <w:rFonts w:eastAsia="MS Mincho"/>
        </w:rPr>
      </w:pPr>
      <w:r w:rsidRPr="00F276BC">
        <w:t xml:space="preserve">Ha subcontratado alguna parte del Contrato sin autorización de [la </w:t>
      </w:r>
      <w:r w:rsidR="00B53FDA" w:rsidRPr="00F276BC">
        <w:t xml:space="preserve">Institución </w:t>
      </w:r>
      <w:r w:rsidRPr="00F276BC">
        <w:t>Contratante]</w:t>
      </w:r>
    </w:p>
    <w:p w14:paraId="06A83BB3" w14:textId="77777777" w:rsidR="00C77114" w:rsidRPr="00F276BC" w:rsidRDefault="008A68B2" w:rsidP="00942280">
      <w:pPr>
        <w:numPr>
          <w:ilvl w:val="0"/>
          <w:numId w:val="14"/>
        </w:numPr>
        <w:ind w:left="993" w:firstLine="0"/>
        <w:jc w:val="both"/>
        <w:rPr>
          <w:rFonts w:eastAsia="MS Mincho"/>
        </w:rPr>
      </w:pPr>
      <w:r w:rsidRPr="00F276BC">
        <w:rPr>
          <w:rFonts w:eastAsia="MS Mincho"/>
        </w:rPr>
        <w:t xml:space="preserve">Si </w:t>
      </w:r>
      <w:r w:rsidRPr="00F276BC">
        <w:rPr>
          <w:rFonts w:eastAsia="MS Mincho"/>
          <w:b/>
          <w:bCs/>
        </w:rPr>
        <w:t>EL CONTRATISTA</w:t>
      </w:r>
      <w:r w:rsidRPr="00F276BC">
        <w:rPr>
          <w:rFonts w:eastAsia="MS Mincho"/>
        </w:rPr>
        <w:t xml:space="preserve"> cede la totalidad de sus activos en beneficio de sus acreedores; </w:t>
      </w:r>
    </w:p>
    <w:p w14:paraId="1972041E" w14:textId="589FD481" w:rsidR="008A68B2" w:rsidRPr="00F276BC" w:rsidRDefault="008A68B2" w:rsidP="00942280">
      <w:pPr>
        <w:numPr>
          <w:ilvl w:val="0"/>
          <w:numId w:val="14"/>
        </w:numPr>
        <w:ind w:left="993" w:firstLine="0"/>
        <w:jc w:val="both"/>
        <w:rPr>
          <w:rFonts w:eastAsia="MS Mincho"/>
        </w:rPr>
      </w:pPr>
      <w:r w:rsidRPr="00F276BC">
        <w:rPr>
          <w:rFonts w:eastAsia="MS Mincho"/>
        </w:rPr>
        <w:t xml:space="preserve">Si se le asigna un administrador judicial a </w:t>
      </w:r>
      <w:r w:rsidRPr="00F276BC">
        <w:rPr>
          <w:rFonts w:eastAsia="MS Mincho"/>
          <w:b/>
          <w:bCs/>
        </w:rPr>
        <w:t>EL CONTRATISTA</w:t>
      </w:r>
      <w:r w:rsidRPr="00F276BC">
        <w:rPr>
          <w:rFonts w:eastAsia="MS Mincho"/>
        </w:rPr>
        <w:t xml:space="preserve"> a causa de su insolvencia.</w:t>
      </w:r>
    </w:p>
    <w:p w14:paraId="79F0E207" w14:textId="77777777" w:rsidR="005E321C" w:rsidRPr="009D70C7" w:rsidRDefault="005E321C" w:rsidP="00942280">
      <w:pPr>
        <w:pStyle w:val="Prrafodelista"/>
        <w:numPr>
          <w:ilvl w:val="0"/>
          <w:numId w:val="0"/>
        </w:numPr>
        <w:ind w:left="567"/>
        <w:jc w:val="both"/>
        <w:rPr>
          <w:b/>
          <w:bCs/>
        </w:rPr>
      </w:pPr>
    </w:p>
    <w:p w14:paraId="36D8A3E9" w14:textId="7A9BCD8B" w:rsidR="00FB315B" w:rsidRPr="009D70C7" w:rsidRDefault="006952F6" w:rsidP="00942280">
      <w:pPr>
        <w:jc w:val="both"/>
        <w:rPr>
          <w:b/>
          <w:bCs/>
        </w:rPr>
      </w:pPr>
      <w:r w:rsidRPr="009D70C7">
        <w:rPr>
          <w:b/>
          <w:bCs/>
        </w:rPr>
        <w:t>Artículo 4</w:t>
      </w:r>
      <w:r w:rsidR="00942280" w:rsidRPr="009D70C7">
        <w:rPr>
          <w:b/>
          <w:bCs/>
        </w:rPr>
        <w:t>4</w:t>
      </w:r>
      <w:r w:rsidRPr="009D70C7">
        <w:rPr>
          <w:b/>
          <w:bCs/>
        </w:rPr>
        <w:t xml:space="preserve">. </w:t>
      </w:r>
      <w:r w:rsidR="005E321C" w:rsidRPr="009D70C7">
        <w:rPr>
          <w:b/>
          <w:bCs/>
        </w:rPr>
        <w:t>P</w:t>
      </w:r>
      <w:r w:rsidR="00A41D3D" w:rsidRPr="009D70C7">
        <w:rPr>
          <w:b/>
          <w:bCs/>
        </w:rPr>
        <w:t>enalidades</w:t>
      </w:r>
      <w:r w:rsidR="008C350E" w:rsidRPr="009D70C7">
        <w:rPr>
          <w:b/>
          <w:bCs/>
        </w:rPr>
        <w:t xml:space="preserve">. </w:t>
      </w:r>
      <w:r w:rsidR="00FB315B" w:rsidRPr="009D70C7">
        <w:rPr>
          <w:b/>
          <w:bCs/>
          <w:color w:val="00B050"/>
          <w:lang w:val="es-ES"/>
        </w:rPr>
        <w:t>Nota: En este apartado la institución contratante podrá identificar cuales penalidades serán aplicadas en caso de incumplimiento del contrato, conforme al artículo 230 numeral 3) del Reglamento núm. 416-23.</w:t>
      </w:r>
    </w:p>
    <w:p w14:paraId="3014F1D2" w14:textId="77777777" w:rsidR="00FB315B" w:rsidRPr="009D70C7" w:rsidRDefault="00FB315B" w:rsidP="00942280">
      <w:pPr>
        <w:jc w:val="both"/>
        <w:rPr>
          <w:b/>
          <w:bCs/>
          <w:lang w:val="es-ES"/>
        </w:rPr>
      </w:pPr>
    </w:p>
    <w:p w14:paraId="38051A8F" w14:textId="5E566E1A" w:rsidR="00FB315B" w:rsidRPr="009D70C7" w:rsidRDefault="00FB315B" w:rsidP="00942280">
      <w:pPr>
        <w:jc w:val="both"/>
        <w:rPr>
          <w:color w:val="0000FF"/>
        </w:rPr>
      </w:pPr>
      <w:r w:rsidRPr="009D70C7">
        <w:rPr>
          <w:b/>
          <w:bCs/>
          <w:color w:val="0000FF"/>
          <w:lang w:val="es-ES"/>
        </w:rPr>
        <w:t xml:space="preserve">Ejemplo: </w:t>
      </w:r>
      <w:r w:rsidRPr="009D70C7">
        <w:rPr>
          <w:color w:val="0000FF"/>
        </w:rPr>
        <w:t xml:space="preserve">En caso de retraso en el cumplimiento de las obligaciones del contratista por causas imputables a éste, la </w:t>
      </w:r>
      <w:r w:rsidRPr="009D70C7">
        <w:rPr>
          <w:b/>
          <w:bCs/>
          <w:color w:val="C00000"/>
        </w:rPr>
        <w:t xml:space="preserve">[insertar nombre de institución contratante] </w:t>
      </w:r>
      <w:r w:rsidRPr="009D70C7">
        <w:rPr>
          <w:color w:val="0000FF"/>
        </w:rPr>
        <w:t>comunicará al contratista que tiene un plazo de </w:t>
      </w:r>
      <w:r w:rsidRPr="009D70C7">
        <w:rPr>
          <w:b/>
          <w:bCs/>
          <w:color w:val="C00000"/>
        </w:rPr>
        <w:t>[indicar cantidad de días]</w:t>
      </w:r>
      <w:r w:rsidRPr="009D70C7">
        <w:rPr>
          <w:b/>
          <w:bCs/>
          <w:color w:val="0000FF"/>
        </w:rPr>
        <w:t> </w:t>
      </w:r>
      <w:r w:rsidRPr="009D70C7">
        <w:rPr>
          <w:color w:val="0000FF"/>
        </w:rPr>
        <w:t xml:space="preserve">hábiles para cumplir con el requerimiento realizado; de lo contrario podrá deducirle el </w:t>
      </w:r>
      <w:r w:rsidRPr="009D70C7">
        <w:rPr>
          <w:b/>
          <w:bCs/>
          <w:color w:val="0000FF"/>
        </w:rPr>
        <w:t>[indicar porcentaje]</w:t>
      </w:r>
      <w:r w:rsidRPr="009D70C7">
        <w:rPr>
          <w:color w:val="0000FF"/>
        </w:rPr>
        <w:t xml:space="preserve"> del valor total del contrato por cada día de retraso en el cumplimiento. Dicha penalización se aplicará por retención en el siguiente pago de cubicación que corresponda o de la liquidación final. Si llegado el plazo de los </w:t>
      </w:r>
      <w:r w:rsidRPr="009D70C7">
        <w:rPr>
          <w:b/>
          <w:bCs/>
          <w:color w:val="C00000"/>
        </w:rPr>
        <w:t xml:space="preserve">[indicar cantidad de días] </w:t>
      </w:r>
      <w:r w:rsidRPr="009D70C7">
        <w:rPr>
          <w:color w:val="0000FF"/>
        </w:rPr>
        <w:t xml:space="preserve">hábiles el proveedor aún no cumple con el requerimiento, </w:t>
      </w:r>
      <w:r w:rsidRPr="009D70C7">
        <w:rPr>
          <w:b/>
          <w:bCs/>
          <w:color w:val="0000FF"/>
        </w:rPr>
        <w:t xml:space="preserve">el </w:t>
      </w:r>
      <w:r w:rsidRPr="009D70C7">
        <w:rPr>
          <w:b/>
          <w:bCs/>
          <w:color w:val="C00000"/>
        </w:rPr>
        <w:t>[insertar nombre de institución contratante]</w:t>
      </w:r>
      <w:r w:rsidRPr="009D70C7">
        <w:rPr>
          <w:color w:val="0000FF"/>
        </w:rPr>
        <w:t xml:space="preserve"> ejecutará la fianza de fiel cumplimiento del contrato y se reserva el derecho a ejercer la resolución unilateral del contrato.</w:t>
      </w:r>
    </w:p>
    <w:p w14:paraId="63DDD20C" w14:textId="77777777" w:rsidR="00FB315B" w:rsidRPr="009D70C7" w:rsidRDefault="00FB315B" w:rsidP="00942280">
      <w:pPr>
        <w:jc w:val="both"/>
        <w:rPr>
          <w:b/>
          <w:bCs/>
        </w:rPr>
      </w:pPr>
    </w:p>
    <w:p w14:paraId="66D2E708" w14:textId="3923A2F3" w:rsidR="00132F4A" w:rsidRPr="009D70C7" w:rsidRDefault="006952F6" w:rsidP="00942280">
      <w:pPr>
        <w:jc w:val="both"/>
        <w:rPr>
          <w:b/>
          <w:bCs/>
        </w:rPr>
      </w:pPr>
      <w:r w:rsidRPr="009D70C7">
        <w:rPr>
          <w:b/>
          <w:bCs/>
        </w:rPr>
        <w:t xml:space="preserve">Artículo </w:t>
      </w:r>
      <w:r w:rsidR="00966403" w:rsidRPr="009D70C7">
        <w:rPr>
          <w:b/>
          <w:bCs/>
        </w:rPr>
        <w:t>4</w:t>
      </w:r>
      <w:r w:rsidR="00942280" w:rsidRPr="009D70C7">
        <w:rPr>
          <w:b/>
          <w:bCs/>
        </w:rPr>
        <w:t>5</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529279E0" w:rsidR="00D15D78" w:rsidRPr="009D70C7" w:rsidRDefault="006952F6" w:rsidP="00942280">
      <w:pPr>
        <w:jc w:val="both"/>
      </w:pPr>
      <w:r w:rsidRPr="009D70C7">
        <w:rPr>
          <w:b/>
          <w:bCs/>
        </w:rPr>
        <w:t xml:space="preserve">Artículo </w:t>
      </w:r>
      <w:r w:rsidR="00966403" w:rsidRPr="009D70C7">
        <w:rPr>
          <w:b/>
          <w:bCs/>
        </w:rPr>
        <w:t>4</w:t>
      </w:r>
      <w:r w:rsidR="00942280" w:rsidRPr="009D70C7">
        <w:rPr>
          <w:b/>
          <w:bCs/>
        </w:rPr>
        <w:t>6</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1F6F8552" w:rsidR="00EC10C8" w:rsidRPr="009D70C7" w:rsidRDefault="006952F6" w:rsidP="00942280">
      <w:pPr>
        <w:jc w:val="both"/>
      </w:pPr>
      <w:r w:rsidRPr="009D70C7">
        <w:rPr>
          <w:b/>
          <w:bCs/>
        </w:rPr>
        <w:t xml:space="preserve">Artículo </w:t>
      </w:r>
      <w:r w:rsidR="00B963B3" w:rsidRPr="009D70C7">
        <w:rPr>
          <w:b/>
          <w:bCs/>
        </w:rPr>
        <w:t>4</w:t>
      </w:r>
      <w:r w:rsidR="00942280" w:rsidRPr="009D70C7">
        <w:rPr>
          <w:b/>
          <w:bCs/>
        </w:rPr>
        <w:t>7</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w:t>
      </w:r>
      <w:r w:rsidR="00EC10C8" w:rsidRPr="009D70C7">
        <w:lastRenderedPageBreak/>
        <w:t xml:space="preserve">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6C617FDB" w:rsidR="009D1DFC" w:rsidRPr="009D70C7" w:rsidRDefault="009D1DFC" w:rsidP="00942280">
      <w:pPr>
        <w:jc w:val="both"/>
      </w:pPr>
      <w:r w:rsidRPr="009D70C7">
        <w:rPr>
          <w:b/>
          <w:bCs/>
        </w:rPr>
        <w:t xml:space="preserve">Artículo </w:t>
      </w:r>
      <w:r w:rsidR="001611A1" w:rsidRPr="009D70C7">
        <w:rPr>
          <w:b/>
          <w:bCs/>
        </w:rPr>
        <w:t>4</w:t>
      </w:r>
      <w:r w:rsidR="00942280" w:rsidRPr="009D70C7">
        <w:rPr>
          <w:b/>
          <w:bCs/>
        </w:rPr>
        <w:t>8</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8BC1B9E" w14:textId="77777777" w:rsidR="009D1DFC" w:rsidRPr="009D70C7" w:rsidRDefault="009D1DFC" w:rsidP="00942280">
      <w:pPr>
        <w:rPr>
          <w:b/>
          <w:bCs/>
        </w:rPr>
      </w:pPr>
    </w:p>
    <w:p w14:paraId="788F3A27" w14:textId="70DAFAAD" w:rsidR="0061168A" w:rsidRPr="009D70C7" w:rsidRDefault="006952F6" w:rsidP="00942280">
      <w:pPr>
        <w:jc w:val="both"/>
        <w:rPr>
          <w:b/>
          <w:bCs/>
          <w:color w:val="FF0000"/>
        </w:rPr>
      </w:pPr>
      <w:r w:rsidRPr="009D70C7">
        <w:rPr>
          <w:b/>
          <w:bCs/>
        </w:rPr>
        <w:t xml:space="preserve">Artículo </w:t>
      </w:r>
      <w:r w:rsidR="00942280" w:rsidRPr="009D70C7">
        <w:rPr>
          <w:b/>
          <w:bCs/>
        </w:rPr>
        <w:t>49</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3472438B" w:rsidR="00800AFF" w:rsidRPr="0064782C" w:rsidRDefault="00800AFF" w:rsidP="00942280">
      <w:pPr>
        <w:jc w:val="both"/>
        <w:rPr>
          <w:iCs/>
        </w:rPr>
      </w:pPr>
      <w:r w:rsidRPr="0064782C">
        <w:rPr>
          <w:b/>
          <w:bCs/>
        </w:rPr>
        <w:t>LAS PARTES</w:t>
      </w:r>
      <w:r w:rsidRPr="0064782C">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64782C">
        <w:t>núm</w:t>
      </w:r>
      <w:r w:rsidRPr="0064782C">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27FBB8C0" w:rsidR="00A64748" w:rsidRPr="009D70C7" w:rsidRDefault="006952F6" w:rsidP="00942280">
      <w:pPr>
        <w:jc w:val="both"/>
        <w:rPr>
          <w:b/>
          <w:bCs/>
        </w:rPr>
      </w:pPr>
      <w:r w:rsidRPr="009D70C7">
        <w:rPr>
          <w:b/>
          <w:bCs/>
        </w:rPr>
        <w:lastRenderedPageBreak/>
        <w:t xml:space="preserve">Artículo </w:t>
      </w:r>
      <w:r w:rsidR="009D1DFC" w:rsidRPr="009D70C7">
        <w:rPr>
          <w:b/>
          <w:bCs/>
        </w:rPr>
        <w:t>5</w:t>
      </w:r>
      <w:r w:rsidR="00942280" w:rsidRPr="009D70C7">
        <w:rPr>
          <w:b/>
          <w:bCs/>
        </w:rPr>
        <w:t>0</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45BB1E01" w:rsidR="00955212" w:rsidRPr="009D70C7" w:rsidRDefault="006952F6" w:rsidP="00942280">
      <w:pPr>
        <w:jc w:val="both"/>
        <w:rPr>
          <w:b/>
          <w:color w:val="800000"/>
        </w:rPr>
      </w:pPr>
      <w:r w:rsidRPr="009D70C7">
        <w:rPr>
          <w:b/>
          <w:bCs/>
        </w:rPr>
        <w:t>Artículo 5</w:t>
      </w:r>
      <w:r w:rsidR="00942280" w:rsidRPr="009D70C7">
        <w:rPr>
          <w:b/>
          <w:bCs/>
        </w:rPr>
        <w:t>1</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23A4AD27" w:rsidR="00610CB4" w:rsidRPr="009D70C7" w:rsidRDefault="00D92173" w:rsidP="00942280">
      <w:pPr>
        <w:jc w:val="both"/>
        <w:rPr>
          <w:b/>
          <w:bCs/>
        </w:rPr>
      </w:pPr>
      <w:r w:rsidRPr="009D70C7">
        <w:rPr>
          <w:b/>
          <w:bCs/>
        </w:rPr>
        <w:t>Artículo 5</w:t>
      </w:r>
      <w:r w:rsidR="00942280" w:rsidRPr="009D70C7">
        <w:rPr>
          <w:b/>
          <w:bCs/>
        </w:rPr>
        <w:t>2</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4"/>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06B54437" w14:textId="77DDD0E7" w:rsidR="00B14005" w:rsidRPr="00662A1E" w:rsidRDefault="00B14005" w:rsidP="00942280">
      <w:pPr>
        <w:jc w:val="both"/>
        <w:rPr>
          <w:b/>
          <w:bCs/>
        </w:rPr>
      </w:pPr>
      <w:r w:rsidRPr="009D70C7">
        <w:t xml:space="preserve">Por </w:t>
      </w:r>
      <w:r w:rsidR="0064782C" w:rsidRPr="00662A1E">
        <w:rPr>
          <w:b/>
        </w:rPr>
        <w:t>Instituto Nacional de Aguas Potables y Alcantarillado (INAPA)</w:t>
      </w:r>
    </w:p>
    <w:p w14:paraId="50B9118C" w14:textId="77777777" w:rsidR="00E2105A" w:rsidRPr="009D70C7" w:rsidRDefault="00E2105A" w:rsidP="00942280">
      <w:pPr>
        <w:jc w:val="both"/>
      </w:pPr>
    </w:p>
    <w:p w14:paraId="17649FDE" w14:textId="77777777" w:rsidR="005577D1" w:rsidRPr="009D70C7" w:rsidRDefault="005577D1"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39FD0869" w:rsidR="00565463" w:rsidRPr="009D70C7" w:rsidRDefault="00852220" w:rsidP="00AA164F">
      <w:pPr>
        <w:rPr>
          <w:b/>
          <w:color w:val="000000"/>
          <w:lang w:val="es-ES"/>
        </w:rPr>
      </w:pPr>
      <w:r w:rsidRPr="00852220">
        <w:rPr>
          <w:b/>
          <w:noProof/>
          <w:color w:val="000000"/>
          <w:lang w:val="en-US" w:eastAsia="en-US"/>
        </w:rPr>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r w:rsidRPr="00565463">
        <w:rPr>
          <w:b/>
          <w:noProof/>
          <w:color w:val="000000"/>
          <w:lang w:val="en-US" w:eastAsia="en-US"/>
        </w:rPr>
        <w:drawing>
          <wp:anchor distT="0" distB="0" distL="114300" distR="114300" simplePos="0" relativeHeight="251658240" behindDoc="0" locked="0" layoutInCell="1" allowOverlap="1" wp14:anchorId="7EC575C8" wp14:editId="1CED6546">
            <wp:simplePos x="0" y="0"/>
            <wp:positionH relativeFrom="margin">
              <wp:align>center</wp:align>
            </wp:positionH>
            <wp:positionV relativeFrom="paragraph">
              <wp:posOffset>-894715</wp:posOffset>
            </wp:positionV>
            <wp:extent cx="7424682" cy="5981700"/>
            <wp:effectExtent l="0" t="0" r="5080" b="0"/>
            <wp:wrapNone/>
            <wp:docPr id="1378283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83635" name=""/>
                    <pic:cNvPicPr/>
                  </pic:nvPicPr>
                  <pic:blipFill rotWithShape="1">
                    <a:blip r:embed="rId9">
                      <a:extLst>
                        <a:ext uri="{28A0092B-C50C-407E-A947-70E740481C1C}">
                          <a14:useLocalDpi xmlns:a14="http://schemas.microsoft.com/office/drawing/2010/main" val="0"/>
                        </a:ext>
                      </a:extLst>
                    </a:blip>
                    <a:srcRect l="-320" t="-3172" r="320" b="43986"/>
                    <a:stretch/>
                  </pic:blipFill>
                  <pic:spPr bwMode="auto">
                    <a:xfrm>
                      <a:off x="0" y="0"/>
                      <a:ext cx="7424682" cy="598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10"/>
      <w:headerReference w:type="default" r:id="rId11"/>
      <w:footerReference w:type="even" r:id="rId12"/>
      <w:footerReference w:type="default" r:id="rId13"/>
      <w:headerReference w:type="first" r:id="rId14"/>
      <w:footerReference w:type="first" r:id="rId15"/>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DAFD4" w14:textId="77777777" w:rsidR="00FC1AC4" w:rsidRDefault="00FC1AC4" w:rsidP="00ED4BC0">
      <w:r>
        <w:separator/>
      </w:r>
    </w:p>
  </w:endnote>
  <w:endnote w:type="continuationSeparator" w:id="0">
    <w:p w14:paraId="3E576D12" w14:textId="77777777" w:rsidR="00FC1AC4" w:rsidRDefault="00FC1AC4"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roman"/>
    <w:notTrueType/>
    <w:pitch w:val="default"/>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panose1 w:val="00000000000000000000"/>
    <w:charset w:val="00"/>
    <w:family w:val="roman"/>
    <w:notTrueType/>
    <w:pitch w:val="default"/>
  </w:font>
  <w:font w:name="Franklin Got Itc T OT Book">
    <w:altName w:val="Calibri"/>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12FFDF01"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3C5F33">
              <w:rPr>
                <w:b/>
                <w:bCs/>
                <w:noProof/>
                <w:sz w:val="20"/>
                <w:szCs w:val="20"/>
              </w:rPr>
              <w:t>2</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3C5F33">
              <w:rPr>
                <w:b/>
                <w:bCs/>
                <w:noProof/>
                <w:sz w:val="20"/>
                <w:szCs w:val="20"/>
              </w:rPr>
              <w:t>21</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6C949" w14:textId="77777777" w:rsidR="00FC1AC4" w:rsidRDefault="00FC1AC4" w:rsidP="00ED4BC0">
      <w:r>
        <w:separator/>
      </w:r>
    </w:p>
  </w:footnote>
  <w:footnote w:type="continuationSeparator" w:id="0">
    <w:p w14:paraId="13A0E1EC" w14:textId="77777777" w:rsidR="00FC1AC4" w:rsidRDefault="00FC1AC4"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2F46E944" w14:textId="77777777" w:rsidR="001C1F54" w:rsidRPr="000106E2" w:rsidRDefault="001C1F54" w:rsidP="001C1F54">
      <w:pPr>
        <w:pStyle w:val="Textonotapie"/>
        <w:jc w:val="both"/>
      </w:pPr>
      <w:r w:rsidRPr="00094F99">
        <w:rPr>
          <w:rStyle w:val="Refdenotaalpie"/>
          <w:sz w:val="18"/>
          <w:szCs w:val="18"/>
        </w:rPr>
        <w:footnoteRef/>
      </w:r>
      <w:r w:rsidRPr="00094F99">
        <w:rPr>
          <w:sz w:val="18"/>
          <w:szCs w:val="18"/>
        </w:rPr>
        <w:t xml:space="preserve"> Por mandato del artículo 208 del Reglamento núm. 416-23, la vigencia de la garantía contra los vicios ocultos debe ser por un período de uno (1) a cinco (5) años.</w:t>
      </w:r>
    </w:p>
  </w:footnote>
  <w:footnote w:id="7">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8">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9">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5AEA"/>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14B"/>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C21"/>
    <w:rsid w:val="00251DCB"/>
    <w:rsid w:val="0025399C"/>
    <w:rsid w:val="002548A8"/>
    <w:rsid w:val="00255B74"/>
    <w:rsid w:val="00257B20"/>
    <w:rsid w:val="002607F4"/>
    <w:rsid w:val="002619AE"/>
    <w:rsid w:val="00261E65"/>
    <w:rsid w:val="00261FBE"/>
    <w:rsid w:val="00262AD6"/>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765"/>
    <w:rsid w:val="002C4C4E"/>
    <w:rsid w:val="002C5EEB"/>
    <w:rsid w:val="002C7206"/>
    <w:rsid w:val="002C7D10"/>
    <w:rsid w:val="002D0889"/>
    <w:rsid w:val="002D2C54"/>
    <w:rsid w:val="002D3798"/>
    <w:rsid w:val="002D3F19"/>
    <w:rsid w:val="002D4028"/>
    <w:rsid w:val="002D4FF7"/>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563"/>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001"/>
    <w:rsid w:val="003B123B"/>
    <w:rsid w:val="003B2445"/>
    <w:rsid w:val="003B24E6"/>
    <w:rsid w:val="003B3045"/>
    <w:rsid w:val="003B42C2"/>
    <w:rsid w:val="003B4D77"/>
    <w:rsid w:val="003B4DD2"/>
    <w:rsid w:val="003B5E9A"/>
    <w:rsid w:val="003B6EED"/>
    <w:rsid w:val="003B6FEE"/>
    <w:rsid w:val="003C5F33"/>
    <w:rsid w:val="003C6037"/>
    <w:rsid w:val="003C6300"/>
    <w:rsid w:val="003C64AE"/>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34C6"/>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6A75"/>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7743C"/>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19D9"/>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2F80"/>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369"/>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82C"/>
    <w:rsid w:val="00647C08"/>
    <w:rsid w:val="00651ADB"/>
    <w:rsid w:val="00655E68"/>
    <w:rsid w:val="00656FBF"/>
    <w:rsid w:val="00657A24"/>
    <w:rsid w:val="00660E80"/>
    <w:rsid w:val="00662A1E"/>
    <w:rsid w:val="006641A1"/>
    <w:rsid w:val="00665731"/>
    <w:rsid w:val="006662F6"/>
    <w:rsid w:val="006664EC"/>
    <w:rsid w:val="00670536"/>
    <w:rsid w:val="00670ACE"/>
    <w:rsid w:val="00671FD5"/>
    <w:rsid w:val="00672C76"/>
    <w:rsid w:val="006733A3"/>
    <w:rsid w:val="006746BE"/>
    <w:rsid w:val="00674AE5"/>
    <w:rsid w:val="0067597B"/>
    <w:rsid w:val="00675CF7"/>
    <w:rsid w:val="00675CFD"/>
    <w:rsid w:val="00677756"/>
    <w:rsid w:val="00677A81"/>
    <w:rsid w:val="00677C0F"/>
    <w:rsid w:val="00681040"/>
    <w:rsid w:val="00681DCE"/>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F3C"/>
    <w:rsid w:val="006B24B2"/>
    <w:rsid w:val="006B2C35"/>
    <w:rsid w:val="006B38A1"/>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4A6"/>
    <w:rsid w:val="0072760B"/>
    <w:rsid w:val="00727B77"/>
    <w:rsid w:val="00732DDF"/>
    <w:rsid w:val="00733DEF"/>
    <w:rsid w:val="00734098"/>
    <w:rsid w:val="00735719"/>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05C"/>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729"/>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060"/>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743"/>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8785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A4E"/>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61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22BD"/>
    <w:rsid w:val="00D227F7"/>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29CC"/>
    <w:rsid w:val="00DE5FF2"/>
    <w:rsid w:val="00DE74D0"/>
    <w:rsid w:val="00DF0A05"/>
    <w:rsid w:val="00DF4C96"/>
    <w:rsid w:val="00DF4DAE"/>
    <w:rsid w:val="00DF4E1A"/>
    <w:rsid w:val="00DF5476"/>
    <w:rsid w:val="00DF6A4E"/>
    <w:rsid w:val="00DF775B"/>
    <w:rsid w:val="00E04E46"/>
    <w:rsid w:val="00E050D0"/>
    <w:rsid w:val="00E0599F"/>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D7B26"/>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276BC"/>
    <w:rsid w:val="00F30CC2"/>
    <w:rsid w:val="00F3222C"/>
    <w:rsid w:val="00F33C68"/>
    <w:rsid w:val="00F34571"/>
    <w:rsid w:val="00F34876"/>
    <w:rsid w:val="00F368A0"/>
    <w:rsid w:val="00F37A2D"/>
    <w:rsid w:val="00F41DD1"/>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1AC4"/>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6B38A1"/>
    <w:pPr>
      <w:tabs>
        <w:tab w:val="right" w:leader="dot" w:pos="9360"/>
      </w:tabs>
      <w:jc w:val="center"/>
    </w:pPr>
    <w:rPr>
      <w:rFonts w:ascii="Arial Narrow" w:hAnsi="Arial Narrow"/>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D3125-CF1E-406A-A40F-6C294A46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8859</Words>
  <Characters>50499</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Jorge Rolando Reyes Tejada</cp:lastModifiedBy>
  <cp:revision>35</cp:revision>
  <cp:lastPrinted>2023-12-29T18:24:00Z</cp:lastPrinted>
  <dcterms:created xsi:type="dcterms:W3CDTF">2024-05-14T13:06:00Z</dcterms:created>
  <dcterms:modified xsi:type="dcterms:W3CDTF">2024-05-14T14:32:00Z</dcterms:modified>
</cp:coreProperties>
</file>