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D5FDB7D"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PARA</w:t>
      </w:r>
      <w:r w:rsidR="007F0A09" w:rsidRPr="007F0A09">
        <w:rPr>
          <w:rFonts w:ascii="Arial Narrow" w:eastAsia="Arial Narrow" w:hAnsi="Arial Narrow" w:cs="Arial Narrow"/>
          <w:color w:val="000000"/>
        </w:rPr>
        <w:t xml:space="preserve"> </w:t>
      </w:r>
      <w:r w:rsidR="007F0A09" w:rsidRPr="007D7629">
        <w:t>“</w:t>
      </w:r>
      <w:r w:rsidR="007D7629" w:rsidRPr="007D7629">
        <w:t>ADQUISICION DE PRODUCTOS DE PAPEL PARA USO DE LA INSTITUCIÓN”</w:t>
      </w:r>
      <w:r w:rsidR="005973D6" w:rsidRPr="005973D6">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5973D6">
        <w:t>CP</w:t>
      </w:r>
      <w:r w:rsidR="00400C36" w:rsidRPr="00921446">
        <w:t>-2024-00</w:t>
      </w:r>
      <w:r w:rsidR="007D7629">
        <w:t>31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D36D385"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7F0A09">
        <w:rPr>
          <w:b/>
          <w:bCs/>
          <w:sz w:val="22"/>
          <w:szCs w:val="22"/>
        </w:rPr>
        <w:t>“</w:t>
      </w:r>
      <w:r w:rsidR="007D7629" w:rsidRPr="007D7629">
        <w:rPr>
          <w:b/>
          <w:bCs/>
          <w:sz w:val="22"/>
          <w:szCs w:val="22"/>
        </w:rPr>
        <w:t>ADQUISICION DE PRODUCTOS DE PAPEL PARA USO DE LA INSTITUCIÓN”</w:t>
      </w:r>
      <w:r w:rsidR="005973D6" w:rsidRPr="005973D6">
        <w:rPr>
          <w:b/>
          <w:bCs/>
          <w:sz w:val="22"/>
          <w:szCs w:val="22"/>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218C7612" w:rsidR="00465CCF" w:rsidRPr="007F0A09"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w:t>
      </w:r>
      <w:r w:rsidR="007F0A09">
        <w:rPr>
          <w:sz w:val="22"/>
          <w:szCs w:val="22"/>
        </w:rPr>
        <w:t xml:space="preserve"> </w:t>
      </w:r>
      <w:r w:rsidR="007D7629">
        <w:rPr>
          <w:b/>
          <w:sz w:val="22"/>
          <w:szCs w:val="22"/>
        </w:rPr>
        <w:t>PRODUCTOS DE PAPEL</w:t>
      </w:r>
      <w:r w:rsidR="00B434A8" w:rsidRPr="007F0A09">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3AE07CCC"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 xml:space="preserve">el </w:t>
      </w:r>
      <w:r w:rsidR="007F0A09" w:rsidRPr="007F0A09">
        <w:rPr>
          <w:b/>
        </w:rPr>
        <w:t>calle Guarocuya 419 Edificio INAPA, Centro Comercial El Millón, Código Postal 10142 El Millón, Santo Domingo, R. D</w:t>
      </w:r>
      <w:r w:rsidR="007F0A09" w:rsidRPr="00352FAB">
        <w:rPr>
          <w:rFonts w:ascii="Arial Narrow" w:eastAsia="Arial Narrow" w:hAnsi="Arial Narrow" w:cs="Arial Narrow"/>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4A5556FA"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w:t>
      </w:r>
      <w:r w:rsidR="007F0A09" w:rsidRPr="00DC3447">
        <w:rPr>
          <w:b/>
        </w:rPr>
        <w:t>quince</w:t>
      </w:r>
      <w:r w:rsidR="00F370CF" w:rsidRPr="00DC3447">
        <w:rPr>
          <w:b/>
        </w:rPr>
        <w:t xml:space="preserve"> (</w:t>
      </w:r>
      <w:r w:rsidR="007F0A09" w:rsidRPr="00DC3447">
        <w:rPr>
          <w:b/>
        </w:rPr>
        <w:t>15</w:t>
      </w:r>
      <w:r w:rsidR="00F370CF" w:rsidRPr="00DC3447">
        <w:rPr>
          <w:b/>
        </w:rPr>
        <w:t>) días</w:t>
      </w:r>
      <w:r w:rsidR="00F370CF">
        <w:t xml:space="preserve"> y no deben exceder los </w:t>
      </w:r>
      <w:r w:rsidR="00DC3447" w:rsidRPr="00DC3447">
        <w:rPr>
          <w:b/>
        </w:rPr>
        <w:t>treinta</w:t>
      </w:r>
      <w:r w:rsidR="00F370CF" w:rsidRPr="00DC3447">
        <w:rPr>
          <w:b/>
        </w:rPr>
        <w:t xml:space="preserve"> (</w:t>
      </w:r>
      <w:r w:rsidR="007F0A09" w:rsidRPr="00DC3447">
        <w:rPr>
          <w:b/>
        </w:rPr>
        <w:t>30</w:t>
      </w:r>
      <w:r w:rsidR="00F370CF" w:rsidRPr="00DC3447">
        <w:rPr>
          <w:b/>
        </w:rPr>
        <w:t>) días</w:t>
      </w:r>
      <w:r w:rsidR="00F370CF">
        <w:t xml:space="preserve">,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478F0DE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00DC3447" w:rsidRPr="00DC3447">
        <w:rPr>
          <w:b/>
          <w:sz w:val="22"/>
          <w:szCs w:val="22"/>
        </w:rPr>
        <w:t>treinta (30)</w:t>
      </w:r>
      <w:r w:rsidRPr="00DC3447">
        <w:rPr>
          <w:b/>
          <w:sz w:val="22"/>
          <w:szCs w:val="22"/>
        </w:rPr>
        <w:t xml:space="preserve"> días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75BDA270"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 xml:space="preserve">comparación de </w:t>
      </w:r>
      <w:r w:rsidR="005973D6" w:rsidRPr="007D7629">
        <w:rPr>
          <w:b/>
          <w:sz w:val="22"/>
          <w:szCs w:val="22"/>
        </w:rPr>
        <w:t>precio</w:t>
      </w:r>
      <w:bookmarkStart w:id="2" w:name="_GoBack"/>
      <w:bookmarkEnd w:id="2"/>
      <w:r w:rsidR="007D7629" w:rsidRPr="005973D6">
        <w:t xml:space="preserve"> </w:t>
      </w:r>
      <w:r w:rsidR="007D7629" w:rsidRPr="007D7629">
        <w:rPr>
          <w:b/>
          <w:sz w:val="22"/>
          <w:szCs w:val="22"/>
        </w:rPr>
        <w:t>ADQUISICION DE PRODUCTOS DE PAPEL PARA USO DE LA INSTITUCIÓN”</w:t>
      </w:r>
      <w:r w:rsidR="005973D6" w:rsidRPr="005973D6">
        <w:rPr>
          <w:sz w:val="22"/>
          <w:szCs w:val="22"/>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522844" w:rsidRPr="00522844">
        <w:rPr>
          <w:b/>
          <w:sz w:val="22"/>
          <w:szCs w:val="22"/>
        </w:rPr>
        <w:t>-2024-00</w:t>
      </w:r>
      <w:r w:rsidR="007D7629">
        <w:rPr>
          <w:b/>
          <w:sz w:val="22"/>
          <w:szCs w:val="22"/>
        </w:rPr>
        <w:t>31</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5"/>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6"/>
      </w:r>
      <w:r w:rsidRPr="004D177F">
        <w:rPr>
          <w:sz w:val="22"/>
          <w:szCs w:val="22"/>
        </w:rPr>
        <w:t>, al proveedor para que subsane los defectos y proceda, en un plazo</w:t>
      </w:r>
      <w:r w:rsidRPr="004D177F">
        <w:rPr>
          <w:rStyle w:val="Refdenotaalpie"/>
          <w:sz w:val="22"/>
          <w:szCs w:val="22"/>
        </w:rPr>
        <w:footnoteReference w:id="7"/>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49863AD6" w14:textId="5807D29A" w:rsidR="00B703E0" w:rsidRDefault="00B703E0" w:rsidP="004D177F">
      <w:pPr>
        <w:jc w:val="both"/>
        <w:rPr>
          <w:b/>
          <w:color w:val="80000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w:t>
      </w:r>
      <w:r w:rsidRPr="00E71B40">
        <w:rPr>
          <w:sz w:val="22"/>
          <w:szCs w:val="22"/>
        </w:rPr>
        <w:t xml:space="preserve">cubiertos por </w:t>
      </w:r>
      <w:r w:rsidR="00D101C0">
        <w:rPr>
          <w:sz w:val="22"/>
          <w:szCs w:val="22"/>
        </w:rPr>
        <w:t>e</w:t>
      </w:r>
      <w:r w:rsidR="00D101C0">
        <w:rPr>
          <w:b/>
          <w:color w:val="800000"/>
          <w:sz w:val="22"/>
          <w:szCs w:val="22"/>
        </w:rPr>
        <w:t>l proveedor.</w:t>
      </w:r>
    </w:p>
    <w:p w14:paraId="3F274B0B" w14:textId="77777777" w:rsidR="00D101C0" w:rsidRPr="004D177F" w:rsidRDefault="00D101C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D101C0" w:rsidRDefault="00465CCF" w:rsidP="006D7E44">
      <w:pPr>
        <w:jc w:val="both"/>
        <w:rPr>
          <w:b/>
          <w:sz w:val="22"/>
          <w:szCs w:val="22"/>
        </w:rPr>
      </w:pPr>
      <w:r w:rsidRPr="004D177F">
        <w:rPr>
          <w:sz w:val="22"/>
          <w:szCs w:val="22"/>
        </w:rPr>
        <w:t xml:space="preserve">Por </w:t>
      </w:r>
      <w:r w:rsidR="006D7E44" w:rsidRPr="00D101C0">
        <w:rPr>
          <w:b/>
        </w:rPr>
        <w:t>Instituto nacional de aguas potables y alcantarillados (INAPA</w:t>
      </w:r>
      <w:r w:rsidR="006D7E44" w:rsidRPr="00D101C0">
        <w:rPr>
          <w:rStyle w:val="Style6"/>
          <w:rFonts w:eastAsiaTheme="majorEastAsia"/>
          <w:b w:val="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41A8" w14:textId="77777777" w:rsidR="00D44DAD" w:rsidRDefault="00D44DAD" w:rsidP="00465CCF">
      <w:r>
        <w:separator/>
      </w:r>
    </w:p>
  </w:endnote>
  <w:endnote w:type="continuationSeparator" w:id="0">
    <w:p w14:paraId="615FCD17" w14:textId="77777777" w:rsidR="00D44DAD" w:rsidRDefault="00D44DA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E4821D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44DAD">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44DAD">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C3F9" w14:textId="77777777" w:rsidR="00D44DAD" w:rsidRDefault="00D44DAD" w:rsidP="00465CCF">
      <w:r>
        <w:separator/>
      </w:r>
    </w:p>
  </w:footnote>
  <w:footnote w:type="continuationSeparator" w:id="0">
    <w:p w14:paraId="4E77BCC2" w14:textId="77777777" w:rsidR="00D44DAD" w:rsidRDefault="00D44DA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6">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7">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E0CE8"/>
    <w:rsid w:val="005F42BF"/>
    <w:rsid w:val="006146ED"/>
    <w:rsid w:val="006452DE"/>
    <w:rsid w:val="0067779C"/>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D7629"/>
    <w:rsid w:val="007E65DC"/>
    <w:rsid w:val="007F0767"/>
    <w:rsid w:val="007F0A09"/>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01C0"/>
    <w:rsid w:val="00D13F53"/>
    <w:rsid w:val="00D15816"/>
    <w:rsid w:val="00D279D1"/>
    <w:rsid w:val="00D35F04"/>
    <w:rsid w:val="00D374BA"/>
    <w:rsid w:val="00D44DAD"/>
    <w:rsid w:val="00D50F7D"/>
    <w:rsid w:val="00D651DF"/>
    <w:rsid w:val="00D653BB"/>
    <w:rsid w:val="00D9064F"/>
    <w:rsid w:val="00D92E65"/>
    <w:rsid w:val="00D93DD1"/>
    <w:rsid w:val="00DB089D"/>
    <w:rsid w:val="00DC3447"/>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ECE3-4B97-42BB-8A1C-9E243DE6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6038</Words>
  <Characters>34419</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3</cp:revision>
  <cp:lastPrinted>2024-03-19T13:17:00Z</cp:lastPrinted>
  <dcterms:created xsi:type="dcterms:W3CDTF">2024-10-16T21:54:00Z</dcterms:created>
  <dcterms:modified xsi:type="dcterms:W3CDTF">2024-10-16T22:01:00Z</dcterms:modified>
</cp:coreProperties>
</file>