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Proyecto Mejoramiento del Abastecimiento de Agua y Servicios de Aguas Residuales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en la República Dominicana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Dirección de Programas y Proyectos Especiales (DPPE),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Convenio de Préstamo BIRF 9242-DO</w:t>
      </w:r>
    </w:p>
    <w:p w:rsid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Referencia DO-</w:t>
      </w:r>
      <w:proofErr w:type="spellStart"/>
      <w:proofErr w:type="gramStart"/>
      <w:r w:rsidRPr="00B7405E">
        <w:rPr>
          <w:rFonts w:ascii="Times New Roman" w:hAnsi="Times New Roman" w:cs="Times New Roman"/>
          <w:b/>
        </w:rPr>
        <w:t>INA“</w:t>
      </w:r>
      <w:proofErr w:type="gramEnd"/>
      <w:r w:rsidRPr="00B7405E">
        <w:rPr>
          <w:rFonts w:ascii="Times New Roman" w:hAnsi="Times New Roman" w:cs="Times New Roman"/>
          <w:b/>
        </w:rPr>
        <w:t>Adquisición</w:t>
      </w:r>
      <w:proofErr w:type="spellEnd"/>
      <w:r w:rsidRPr="00B7405E">
        <w:rPr>
          <w:rFonts w:ascii="Times New Roman" w:hAnsi="Times New Roman" w:cs="Times New Roman"/>
          <w:b/>
        </w:rPr>
        <w:t xml:space="preserve"> de Dos (2) Camiones </w:t>
      </w:r>
      <w:proofErr w:type="spellStart"/>
      <w:r w:rsidRPr="00B7405E">
        <w:rPr>
          <w:rFonts w:ascii="Times New Roman" w:hAnsi="Times New Roman" w:cs="Times New Roman"/>
          <w:b/>
        </w:rPr>
        <w:t>Hidrolimpiadores</w:t>
      </w:r>
      <w:proofErr w:type="spellEnd"/>
      <w:r w:rsidRPr="00B7405E">
        <w:rPr>
          <w:rFonts w:ascii="Times New Roman" w:hAnsi="Times New Roman" w:cs="Times New Roman"/>
          <w:b/>
        </w:rPr>
        <w:t xml:space="preserve"> para Alcantarillados Sanitarios de Moca y Gaspar Hernández, capacidad de 6,000 y 12,000 litros, respectivamente.”PA-005-2024-GO-RFQ</w:t>
      </w:r>
    </w:p>
    <w:p w:rsid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708C" w:rsidRPr="0008708C" w:rsidRDefault="0008708C" w:rsidP="0008708C">
      <w:pPr>
        <w:keepLines/>
        <w:tabs>
          <w:tab w:val="left" w:pos="1843"/>
        </w:tabs>
        <w:spacing w:after="120" w:line="240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  <w:bookmarkStart w:id="0" w:name="_Toc454621008"/>
      <w:bookmarkStart w:id="1" w:name="_Toc68320560"/>
      <w:bookmarkStart w:id="2" w:name="_Toc136871362"/>
      <w:r w:rsidRPr="0008708C">
        <w:rPr>
          <w:rFonts w:ascii="Times New Roman" w:eastAsia="Times New Roman" w:hAnsi="Times New Roman" w:cs="Times New Roman"/>
          <w:b/>
          <w:bCs/>
          <w:sz w:val="32"/>
          <w:szCs w:val="24"/>
          <w:lang w:val="es-US"/>
        </w:rPr>
        <w:tab/>
      </w:r>
      <w:r w:rsidRPr="0008708C"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  <w:t>DOC-4</w:t>
      </w:r>
    </w:p>
    <w:p w:rsidR="0008708C" w:rsidRPr="0008708C" w:rsidRDefault="0008708C" w:rsidP="000870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US"/>
        </w:rPr>
      </w:pPr>
      <w:r w:rsidRPr="0008708C">
        <w:rPr>
          <w:rFonts w:ascii="Times New Roman" w:eastAsia="Times New Roman" w:hAnsi="Times New Roman" w:cs="Times New Roman"/>
          <w:b/>
          <w:bCs/>
          <w:sz w:val="28"/>
          <w:szCs w:val="24"/>
          <w:lang w:val="es-US"/>
        </w:rPr>
        <w:t>Especificaciones Técnicas</w:t>
      </w:r>
      <w:bookmarkEnd w:id="0"/>
      <w:bookmarkEnd w:id="1"/>
      <w:bookmarkEnd w:id="2"/>
    </w:p>
    <w:p w:rsidR="00B7405E" w:rsidRDefault="0008708C" w:rsidP="000870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708C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LOTE I</w:t>
      </w:r>
    </w:p>
    <w:p w:rsidR="0008708C" w:rsidRDefault="0008708C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708C" w:rsidRDefault="0008708C" w:rsidP="000870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Nombre                                                      </w:t>
      </w:r>
    </w:p>
    <w:p w:rsidR="0008708C" w:rsidRDefault="0008708C" w:rsidP="0008708C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Direccion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08708C" w:rsidRDefault="0008708C" w:rsidP="0008708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RNC                                                                  RPE</w:t>
      </w:r>
    </w:p>
    <w:p w:rsidR="0008708C" w:rsidRDefault="0008708C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708C" w:rsidRPr="0008708C" w:rsidRDefault="0008708C" w:rsidP="0008708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 xml:space="preserve">Teléfonos: </w:t>
      </w:r>
    </w:p>
    <w:tbl>
      <w:tblPr>
        <w:tblW w:w="1072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4132"/>
        <w:gridCol w:w="2172"/>
        <w:gridCol w:w="995"/>
        <w:gridCol w:w="965"/>
        <w:gridCol w:w="23"/>
      </w:tblGrid>
      <w:tr w:rsidR="0008708C" w:rsidRPr="0008708C" w:rsidTr="009062BF">
        <w:trPr>
          <w:tblHeader/>
        </w:trPr>
        <w:tc>
          <w:tcPr>
            <w:tcW w:w="879" w:type="dxa"/>
            <w:shd w:val="clear" w:color="auto" w:fill="1F3864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 xml:space="preserve">Lote I </w:t>
            </w: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  <w:t xml:space="preserve">Nombre Genérico:               </w:t>
            </w:r>
          </w:p>
        </w:tc>
        <w:tc>
          <w:tcPr>
            <w:tcW w:w="8287" w:type="dxa"/>
            <w:gridSpan w:val="5"/>
            <w:shd w:val="clear" w:color="auto" w:fill="1F3864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  <w:t>CAMIÓN HIDROSUCCIONADOR</w:t>
            </w:r>
          </w:p>
        </w:tc>
      </w:tr>
      <w:tr w:rsidR="0008708C" w:rsidRPr="0008708C" w:rsidTr="009062BF">
        <w:trPr>
          <w:tblHeader/>
        </w:trPr>
        <w:tc>
          <w:tcPr>
            <w:tcW w:w="879" w:type="dxa"/>
            <w:shd w:val="clear" w:color="auto" w:fill="1F3864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blHeader/>
        </w:trPr>
        <w:tc>
          <w:tcPr>
            <w:tcW w:w="879" w:type="dxa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DENOMINACIÓN DEL EQUIPO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  <w:t>CAMIÓN HIDROSUCCIONADOR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ESPECIFICACIONES TÉCNICAS DEL BIEN OFERTADO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MODELO Y/O MARCA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PAÍS DE ORIGEN</w:t>
            </w:r>
          </w:p>
        </w:tc>
      </w:tr>
      <w:tr w:rsidR="0008708C" w:rsidRPr="0008708C" w:rsidTr="009062BF">
        <w:tc>
          <w:tcPr>
            <w:tcW w:w="87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Definición:</w:t>
            </w:r>
          </w:p>
        </w:tc>
      </w:tr>
      <w:tr w:rsidR="0008708C" w:rsidRPr="0008708C" w:rsidTr="009062BF">
        <w:trPr>
          <w:trHeight w:val="282"/>
        </w:trPr>
        <w:tc>
          <w:tcPr>
            <w:tcW w:w="879" w:type="dxa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DESCRIPCIÓN:</w:t>
            </w:r>
          </w:p>
        </w:tc>
        <w:tc>
          <w:tcPr>
            <w:tcW w:w="8287" w:type="dxa"/>
            <w:gridSpan w:val="5"/>
            <w:shd w:val="clear" w:color="auto" w:fill="auto"/>
            <w:vAlign w:val="center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ab/>
              <w:t xml:space="preserve">Camión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Hidrolimpiador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para alcantarillado sanitario de Moca   capacidad 12,000 litros, Prov. Espaillat.</w:t>
            </w:r>
          </w:p>
        </w:tc>
      </w:tr>
      <w:tr w:rsidR="0008708C" w:rsidRPr="0008708C" w:rsidTr="009062BF">
        <w:trPr>
          <w:trHeight w:val="142"/>
        </w:trPr>
        <w:tc>
          <w:tcPr>
            <w:tcW w:w="87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Descripción </w:t>
            </w: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 w:val="restart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  <w:t>COMPONENTE CAMIÓN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Modelo Camión: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Hidro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Succionador (mecánico)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Motor: Diésel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Año: 2024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trHeight w:val="142"/>
        </w:trPr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Dimensiones </w:t>
            </w: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Largo: 12,000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Ancho:   2,300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Altura:    3,500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Distancia entre eje: 2,500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Peso: 13,500 Kg.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125"/>
        </w:trPr>
        <w:tc>
          <w:tcPr>
            <w:tcW w:w="879" w:type="dxa"/>
            <w:vMerge w:val="restart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Ejes y Suspensión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Frontal: 7,000 Lb.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Trasero: 26,000 Lb.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motriz de reducción simple y reductor de cubo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trHeight w:val="142"/>
        </w:trPr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Motor</w:t>
            </w:r>
          </w:p>
        </w:tc>
      </w:tr>
      <w:tr w:rsidR="0008708C" w:rsidRPr="0008708C" w:rsidTr="009062BF">
        <w:trPr>
          <w:gridAfter w:val="1"/>
          <w:wAfter w:w="23" w:type="dxa"/>
          <w:trHeight w:val="143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Combustible: Diésel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Potencia Máxima 210 HP. (mínimo)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287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Par (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Nm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)/rpm: 800/1400. (mínimo)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Velocidad nominal 2,500 (r/min)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Desplazamiento 6,600 cc a 6,800 cc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Estándar de Emisión: Euro III 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motor: Sistema estándar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Embrague</w:t>
            </w: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Placa de resorte, resorte de diafragma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Transmisión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Manual con sincronizador.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10 velocidades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Toma de fuerza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de Frenos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Disco delantero tambor trasero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aire comprimido de doble circuito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estacionamiento, Freno de resorte de potencia que actúa en la rueda delantera y trasera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Freno auxiliar: Tipo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Jacobs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de Dirección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Hidráulica Asistida.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Cabina Interior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Asiento conductor neumático, confort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Asiento acompañante funcional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Cristales eléctricos en ambas puertas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Radio con puerto USB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eléctrico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omnidireccionales amarillas 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de delimitación laterales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2 baterías 12v c/u 24V / 135Ah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Sistema eléctrico general de 24 voltios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Operado por llaves, lavadores de parabrisas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omnidireccionales amarillas 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Neumáticos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11R22.5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ó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12R22.5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Cantidad 10+1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Componentes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Un búnker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Suspensión hidráulica para cabina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Aire acondicionado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Cabina reversible hidráulico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Cierre centralizado (doble mando a distancia)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Pito dé marcha atrás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Gato hidráulico y juego de llaves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08708C" w:rsidRPr="0008708C" w:rsidTr="009062BF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08708C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08708C" w:rsidRPr="0008708C" w:rsidRDefault="0008708C" w:rsidP="000870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2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08708C" w:rsidRPr="0008708C" w:rsidTr="009062BF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217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08708C" w:rsidRPr="0008708C" w:rsidRDefault="0008708C" w:rsidP="000870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08708C" w:rsidRPr="0008708C" w:rsidTr="009062BF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217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08708C" w:rsidRPr="0008708C" w:rsidRDefault="0008708C" w:rsidP="000870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08708C" w:rsidRPr="0008708C" w:rsidTr="009062BF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08708C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08708C" w:rsidRPr="0008708C" w:rsidRDefault="0008708C" w:rsidP="0008708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5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08708C" w:rsidRPr="0008708C" w:rsidTr="009062BF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08708C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08708C" w:rsidRPr="0008708C" w:rsidRDefault="0008708C" w:rsidP="00087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08708C" w:rsidRPr="0008708C" w:rsidRDefault="0008708C" w:rsidP="0008708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>ACCESORIOS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Extintor Opcional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Triangulo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reflectivo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de seguridad Opcional  </w:t>
            </w:r>
          </w:p>
        </w:tc>
        <w:tc>
          <w:tcPr>
            <w:tcW w:w="2172" w:type="dxa"/>
            <w:vMerge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Tanque de Vacío de Residuos.</w:t>
            </w:r>
          </w:p>
        </w:tc>
        <w:tc>
          <w:tcPr>
            <w:tcW w:w="2172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>EL EQUIPO O CARROCERÍA: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Volumen del tanque de residuos: 12,000 litros.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tanque de residuos: Acero al carbón inoxidable o Similar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tanque de residuos: 6.00 mm, (mínimo).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Vacío:  Vacío Max 90% - Vacío Mínimo 60%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tanque de residuos: Acero al carbón inoxidable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tanque de residuos: 4.00 mm, (mínimo).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Depósito de agua Limpia.</w:t>
            </w:r>
          </w:p>
        </w:tc>
      </w:tr>
      <w:tr w:rsidR="0008708C" w:rsidRPr="0008708C" w:rsidTr="009062BF">
        <w:trPr>
          <w:gridAfter w:val="1"/>
          <w:wAfter w:w="23" w:type="dxa"/>
          <w:trHeight w:val="98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Volumen del Depósito de agua limpia: 3,000 litros, (mínimo). 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depósito de agua limpia: Acero al carbón inoxidable o Similar.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depósito de agua limpia: 3.00 mm, (mínimo).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alta presión: 2100 PSI (mínimo)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Alta Presión: Flujo 170 litros por minutos mínimos.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Operación Hidráulica por la parte trasera.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Dispositivo de bloqueo manual.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Manguera Trasera: Longitud 50 metros (mínimo)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 las mangueras de succión de residuos de alambre de goma y Diámetro de 6 pulgadas con su cocuyera.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Manguera de alta presión en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Poliolefina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: 1 </w:t>
            </w:r>
            <w:proofErr w:type="spellStart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Pulg</w:t>
            </w:r>
            <w:proofErr w:type="spellEnd"/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(mínima)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Largo de la manguera de alta presión de 150 metros en adelante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El cabrestante giratorio con un Angulo de rotación horizontal de 180 grados.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Operación Hidráulica.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Boquillas: 2 ovaladas, 4 en forma de diamante, 1 en forma de granada.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Cabrestante Giratorio: ángulo de rotación 180 grados.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Válvula de Cuerpo de Escombro: Tipo mariposa Diámetro mínimo 5 Pulgadas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Certificaciones y Normativas:</w:t>
            </w: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  <w:t>SEGURIDAD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Cumplimiento de normativa ISO 13485, con relación a productos sanitarios (</w:t>
            </w: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presentar certificación correspondiente).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Certificación por parte del fabricante</w:t>
            </w: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de tener centros autorizados de servicio a nivel nacional.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Manual de Usuario y de servicio en español formato digital.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Certificaciones vigentes</w:t>
            </w: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que corresponda según equipo dentro de las siguientes normas: FDA y/o CE o equivalente.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c>
          <w:tcPr>
            <w:tcW w:w="879" w:type="dxa"/>
            <w:vMerge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08708C" w:rsidRPr="0008708C" w:rsidRDefault="0008708C" w:rsidP="00087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Garantía y certificaciones requeridas: </w:t>
            </w: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GARANTIA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  <w:lang w:eastAsia="es-DO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Mínimo tres (3) años de garantía en piezas y servicios en sitio, incluyendo el reemplazo del tubo dentro de este periodo.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Mantenimientos preventivos durante el periodo de garantía, horario y día a convenir. Según recomendación de fábrica.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Mantenimiento correctivo durante la garantía: incluye repuestos asociados a defectos de fabricación: componentes internos, etc.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Servicio técnico. Piezas y mano de obra disponible en el país.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Equipo Nuevo (de 1er. Uso)  </w:t>
            </w: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Marca registrada 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De fabricación reciente (cuatro años o menor) respecto al tiempo de entrega </w:t>
            </w: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Garantía de tiempo de NO obsolescencia de 5 años o mayor </w:t>
            </w: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  <w:vMerge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Tiempo de respuesta para atención por desperfectos del equipo: </w:t>
            </w:r>
            <w:r w:rsidRPr="000870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Tres (3) días hábiles</w:t>
            </w: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08708C" w:rsidRPr="0008708C" w:rsidTr="009062BF">
        <w:trPr>
          <w:gridAfter w:val="1"/>
          <w:wAfter w:w="23" w:type="dxa"/>
        </w:trPr>
        <w:tc>
          <w:tcPr>
            <w:tcW w:w="879" w:type="dxa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 xml:space="preserve">CAPACITACION </w:t>
            </w:r>
          </w:p>
        </w:tc>
        <w:tc>
          <w:tcPr>
            <w:tcW w:w="4132" w:type="dxa"/>
            <w:shd w:val="clear" w:color="auto" w:fill="auto"/>
          </w:tcPr>
          <w:p w:rsidR="0008708C" w:rsidRPr="0008708C" w:rsidRDefault="0008708C" w:rsidP="0008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08708C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Capacitación y Prueba por parte del fabricante (in situ 5 días laborables por técnicos certificados del fabricante).</w:t>
            </w:r>
          </w:p>
        </w:tc>
        <w:tc>
          <w:tcPr>
            <w:tcW w:w="2172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08708C" w:rsidRPr="0008708C" w:rsidRDefault="0008708C" w:rsidP="0008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</w:tbl>
    <w:p w:rsidR="0008708C" w:rsidRDefault="0008708C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bookmarkStart w:id="3" w:name="_GoBack"/>
      <w:r w:rsidRPr="00F208AC">
        <w:rPr>
          <w:rFonts w:ascii="Times New Roman" w:hAnsi="Times New Roman" w:cs="Times New Roman"/>
        </w:rPr>
        <w:t>Firma Autorizada y Nombre completo:</w:t>
      </w:r>
      <w:r w:rsidRPr="00F208AC">
        <w:rPr>
          <w:rFonts w:ascii="Times New Roman" w:hAnsi="Times New Roman" w:cs="Times New Roman"/>
        </w:rPr>
        <w:tab/>
        <w:t>___________________________________________</w:t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Cargo del Signatario: ____________________________</w:t>
      </w:r>
      <w:r w:rsidRPr="00F208AC">
        <w:rPr>
          <w:rFonts w:ascii="Times New Roman" w:hAnsi="Times New Roman" w:cs="Times New Roman"/>
        </w:rPr>
        <w:tab/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Nombre del Oferente</w:t>
      </w:r>
      <w:r>
        <w:rPr>
          <w:rFonts w:ascii="Times New Roman" w:hAnsi="Times New Roman" w:cs="Times New Roman"/>
        </w:rPr>
        <w:t xml:space="preserve"> </w:t>
      </w:r>
      <w:r w:rsidRPr="00F208AC">
        <w:rPr>
          <w:rFonts w:ascii="Times New Roman" w:hAnsi="Times New Roman" w:cs="Times New Roman"/>
        </w:rPr>
        <w:t>(nombre de la compañía o nombre del APCA): ____________________</w:t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En capacidad de:  </w:t>
      </w:r>
      <w:r w:rsidRPr="00F208AC">
        <w:rPr>
          <w:rFonts w:ascii="Times New Roman" w:hAnsi="Times New Roman" w:cs="Times New Roman"/>
        </w:rPr>
        <w:tab/>
        <w:t>____________________________</w:t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Dirección:  </w:t>
      </w:r>
      <w:r w:rsidRPr="00F208AC">
        <w:rPr>
          <w:rFonts w:ascii="Times New Roman" w:hAnsi="Times New Roman" w:cs="Times New Roman"/>
        </w:rPr>
        <w:tab/>
        <w:t>____________________________</w:t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Información de contacto (teléfono, e-mail):  </w:t>
      </w:r>
      <w:r w:rsidRPr="00F208AC">
        <w:rPr>
          <w:rFonts w:ascii="Times New Roman" w:hAnsi="Times New Roman" w:cs="Times New Roman"/>
        </w:rPr>
        <w:tab/>
        <w:t>________________________________________</w:t>
      </w:r>
    </w:p>
    <w:p w:rsidR="00F208A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[Para una APCA, todos los integrantes deberán firmar o únicamente el integrante responsable, en cuyo caso, se deberá adjuntar el poder para firmar en nombre de todos los demás integrantes]</w:t>
      </w:r>
    </w:p>
    <w:p w:rsidR="0008708C" w:rsidRPr="00F208AC" w:rsidRDefault="00F208AC" w:rsidP="00F208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[Este formulario debe estar </w:t>
      </w:r>
      <w:proofErr w:type="gramStart"/>
      <w:r w:rsidRPr="00F208AC">
        <w:rPr>
          <w:rFonts w:ascii="Times New Roman" w:hAnsi="Times New Roman" w:cs="Times New Roman"/>
        </w:rPr>
        <w:t xml:space="preserve">firmado </w:t>
      </w:r>
      <w:r>
        <w:rPr>
          <w:rFonts w:ascii="Times New Roman" w:hAnsi="Times New Roman" w:cs="Times New Roman"/>
        </w:rPr>
        <w:t>.</w:t>
      </w:r>
      <w:bookmarkEnd w:id="3"/>
      <w:proofErr w:type="gramEnd"/>
    </w:p>
    <w:sectPr w:rsidR="0008708C" w:rsidRPr="00F2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30068"/>
    <w:multiLevelType w:val="multilevel"/>
    <w:tmpl w:val="857AF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E"/>
    <w:rsid w:val="0008708C"/>
    <w:rsid w:val="00801911"/>
    <w:rsid w:val="00B7405E"/>
    <w:rsid w:val="00F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B6DA"/>
  <w15:chartTrackingRefBased/>
  <w15:docId w15:val="{5B24FEA5-60C2-4856-9DE9-085BA6F4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2</cp:revision>
  <dcterms:created xsi:type="dcterms:W3CDTF">2024-08-02T15:50:00Z</dcterms:created>
  <dcterms:modified xsi:type="dcterms:W3CDTF">2024-08-02T18:19:00Z</dcterms:modified>
</cp:coreProperties>
</file>