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048665EB" w14:textId="0FA869F9" w:rsidR="00214D11" w:rsidRPr="00214D11" w:rsidRDefault="00214D11" w:rsidP="00214D11">
      <w:pPr>
        <w:jc w:val="center"/>
        <w:rPr>
          <w:b/>
        </w:rPr>
      </w:pPr>
      <w:r w:rsidRPr="00214D11">
        <w:t>PARA</w:t>
      </w:r>
      <w:r w:rsidRPr="00214D11">
        <w:rPr>
          <w:b/>
        </w:rPr>
        <w:t xml:space="preserve"> </w:t>
      </w:r>
      <w:r w:rsidR="00180364">
        <w:rPr>
          <w:b/>
        </w:rPr>
        <w:t xml:space="preserve">LA </w:t>
      </w:r>
      <w:r w:rsidR="00180364" w:rsidRPr="00180364">
        <w:rPr>
          <w:b/>
        </w:rPr>
        <w:t>AMPLIACIÓN ACUEDUCTO MÚLTIPLE AMIAMA GÓMEZ– LAS YAYAS, OBRA DE TOMA, LÍNEA DE ADUCCIÓN, PLANTA POTABILIZADORA Y DEPOSITO REGULADOR, PROVINCIA AZUA, ZONA II SNIP 14765</w:t>
      </w:r>
      <w:r w:rsidRPr="00214D11">
        <w:rPr>
          <w:b/>
        </w:rPr>
        <w:t xml:space="preserve"> </w:t>
      </w:r>
    </w:p>
    <w:p w14:paraId="5A524902" w14:textId="77777777" w:rsidR="00214D11" w:rsidRPr="00214D11" w:rsidRDefault="00214D11" w:rsidP="00214D11">
      <w:pPr>
        <w:rPr>
          <w:lang w:eastAsia="es-DO"/>
        </w:rPr>
      </w:pPr>
    </w:p>
    <w:p w14:paraId="21C7AEB7" w14:textId="77777777" w:rsidR="00214D11" w:rsidRPr="00214D11" w:rsidRDefault="00214D11" w:rsidP="00214D11">
      <w:pPr>
        <w:rPr>
          <w:lang w:val="es-ES_tradnl" w:eastAsia="es-DO"/>
        </w:rPr>
      </w:pPr>
    </w:p>
    <w:p w14:paraId="5CB7A538" w14:textId="56828491"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w:t>
      </w:r>
      <w:r w:rsidR="00214D11">
        <w:rPr>
          <w:b/>
          <w:color w:val="993300"/>
        </w:rPr>
        <w:t>LPN</w:t>
      </w:r>
      <w:r w:rsidR="00E06D63" w:rsidRPr="00E06D63">
        <w:rPr>
          <w:b/>
          <w:color w:val="993300"/>
        </w:rPr>
        <w:t>-2024-00</w:t>
      </w:r>
      <w:r w:rsidR="00EE19E1">
        <w:rPr>
          <w:b/>
          <w:color w:val="993300"/>
        </w:rPr>
        <w:t>34</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 xml:space="preserve">Estado social y democrático de Derecho, los servicios públicos que el Estado </w:t>
      </w:r>
      <w:r w:rsidRPr="009D70C7">
        <w:lastRenderedPageBreak/>
        <w:t>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793D150E" w:rsidR="002F7FBE" w:rsidRPr="00214D11" w:rsidRDefault="00736074" w:rsidP="00214D11">
      <w:pPr>
        <w:jc w:val="both"/>
        <w:rPr>
          <w:b/>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E06D63">
        <w:rPr>
          <w:b/>
          <w:bCs/>
        </w:rPr>
        <w:t xml:space="preserve">Para </w:t>
      </w:r>
      <w:r w:rsidR="00180364">
        <w:rPr>
          <w:b/>
        </w:rPr>
        <w:t xml:space="preserve">LA </w:t>
      </w:r>
      <w:r w:rsidR="00180364" w:rsidRPr="00180364">
        <w:rPr>
          <w:b/>
        </w:rPr>
        <w:t>AMPLIACIÓN ACUEDUCTO MÚLTIPLE AMIAMA GÓMEZ– LAS YAYAS, OBRA DE TOMA, LÍNEA DE ADUCCIÓN, PLANTA POTABILIZADORA Y DEPOSITO REGULADOR, PROVINCIA AZUA, ZONA II SNIP 14765</w:t>
      </w:r>
      <w:r w:rsidR="00214D11">
        <w:rPr>
          <w:b/>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1E060B88" w:rsidR="002F7FBE" w:rsidRDefault="00736074" w:rsidP="00E06D63">
      <w:pPr>
        <w:jc w:val="both"/>
        <w:rPr>
          <w:b/>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180364">
        <w:t xml:space="preserve"> la</w:t>
      </w:r>
      <w:r w:rsidR="00214D11" w:rsidRPr="00214D11">
        <w:rPr>
          <w:b/>
        </w:rPr>
        <w:t xml:space="preserve"> PROVINCIA </w:t>
      </w:r>
      <w:r w:rsidR="00180364">
        <w:rPr>
          <w:b/>
        </w:rPr>
        <w:t>AZUA</w:t>
      </w:r>
      <w:r w:rsidR="00214D11">
        <w:rPr>
          <w:b/>
        </w:rPr>
        <w:t xml:space="preserve">, ZONA </w:t>
      </w:r>
      <w:r w:rsidR="00180364">
        <w:rPr>
          <w:b/>
        </w:rPr>
        <w:t>II</w:t>
      </w:r>
      <w:r w:rsidR="00214D11">
        <w:rPr>
          <w:b/>
        </w:rPr>
        <w:t>.</w:t>
      </w:r>
    </w:p>
    <w:p w14:paraId="380451CA" w14:textId="77777777" w:rsidR="00214D11" w:rsidRDefault="00214D11" w:rsidP="00E06D63">
      <w:pPr>
        <w:jc w:val="both"/>
        <w:rPr>
          <w:b/>
        </w:rPr>
      </w:pPr>
    </w:p>
    <w:p w14:paraId="4862E462" w14:textId="718C2827" w:rsidR="002F7FBE" w:rsidRPr="009D70C7" w:rsidRDefault="00736074" w:rsidP="00E06D63">
      <w:pPr>
        <w:jc w:val="both"/>
        <w:rPr>
          <w:b/>
        </w:rPr>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w:t>
      </w:r>
      <w:bookmarkStart w:id="6" w:name="_GoBack"/>
      <w:r w:rsidRPr="009D70C7">
        <w:rPr>
          <w:b/>
          <w:bCs/>
        </w:rPr>
        <w:t>11</w:t>
      </w:r>
      <w:bookmarkEnd w:id="6"/>
      <w:r w:rsidRPr="009D70C7">
        <w:rPr>
          <w:b/>
          <w:bCs/>
        </w:rPr>
        <w:t xml:space="preserve">.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lastRenderedPageBreak/>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w:t>
      </w:r>
      <w:r w:rsidR="00D95A13" w:rsidRPr="009D70C7">
        <w:lastRenderedPageBreak/>
        <w:t>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lastRenderedPageBreak/>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w:t>
      </w:r>
      <w:r w:rsidRPr="009D70C7">
        <w:rPr>
          <w:lang w:val="es-ES_tradnl"/>
        </w:rPr>
        <w:lastRenderedPageBreak/>
        <w:t>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lastRenderedPageBreak/>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xml:space="preserve">: Documento en el cual se detallan los renglones de las cantidades de trabajos ejecutados, los correspondientes precios unitarios, el total de pagos </w:t>
      </w:r>
      <w:r w:rsidRPr="009D70C7">
        <w:lastRenderedPageBreak/>
        <w:t>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w:t>
      </w:r>
      <w:r w:rsidR="001C1F54" w:rsidRPr="009D70C7">
        <w:lastRenderedPageBreak/>
        <w:t xml:space="preserve">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xml:space="preserve">: La falta de una parte involucrada en el presente Contrato, que le impida cumplir cualquiera de sus obligaciones, no será considerada como incumplimiento, siempre y cuando éste surja de un evento de Fuerza Mayor o Caso Fortuito y la parte afectada haya tomado todas las </w:t>
      </w:r>
      <w:r w:rsidRPr="009D70C7">
        <w:lastRenderedPageBreak/>
        <w:t>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w:t>
      </w:r>
      <w:r w:rsidR="00CF7BCF" w:rsidRPr="009D70C7">
        <w:rPr>
          <w:bCs/>
          <w:color w:val="000000" w:themeColor="text1"/>
        </w:rPr>
        <w:lastRenderedPageBreak/>
        <w:t xml:space="preserve">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lastRenderedPageBreak/>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lastRenderedPageBreak/>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lastRenderedPageBreak/>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lastRenderedPageBreak/>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eastAsia="es-DO"/>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eastAsia="es-DO"/>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29EDB" w14:textId="77777777" w:rsidR="009F4B2B" w:rsidRDefault="009F4B2B" w:rsidP="00ED4BC0">
      <w:r>
        <w:separator/>
      </w:r>
    </w:p>
  </w:endnote>
  <w:endnote w:type="continuationSeparator" w:id="0">
    <w:p w14:paraId="7A82374B" w14:textId="77777777" w:rsidR="009F4B2B" w:rsidRDefault="009F4B2B"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Times New Roman"/>
    <w:panose1 w:val="020B0704020202020204"/>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panose1 w:val="00000000000000000000"/>
    <w:charset w:val="00"/>
    <w:family w:val="roman"/>
    <w:notTrueType/>
    <w:pitch w:val="default"/>
  </w:font>
  <w:font w:name="Franklin Got Itc T OT Book">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1906A534"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EE19E1">
              <w:rPr>
                <w:b/>
                <w:bCs/>
                <w:noProof/>
                <w:sz w:val="20"/>
                <w:szCs w:val="20"/>
              </w:rPr>
              <w:t>7</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EE19E1">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47DC4" w14:textId="77777777" w:rsidR="009F4B2B" w:rsidRDefault="009F4B2B" w:rsidP="00ED4BC0">
      <w:r>
        <w:separator/>
      </w:r>
    </w:p>
  </w:footnote>
  <w:footnote w:type="continuationSeparator" w:id="0">
    <w:p w14:paraId="01682E92" w14:textId="77777777" w:rsidR="009F4B2B" w:rsidRDefault="009F4B2B"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4B2B"/>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9E1"/>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F60D6-027A-4781-9B0A-23B8B288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8655</Words>
  <Characters>47603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Erika Josefina Marmolejos Diez</cp:lastModifiedBy>
  <cp:revision>9</cp:revision>
  <cp:lastPrinted>2023-12-29T18:24:00Z</cp:lastPrinted>
  <dcterms:created xsi:type="dcterms:W3CDTF">2024-04-25T16:47:00Z</dcterms:created>
  <dcterms:modified xsi:type="dcterms:W3CDTF">2024-12-27T17:03:00Z</dcterms:modified>
</cp:coreProperties>
</file>