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F96E8" w14:textId="77777777" w:rsidR="004E39D5" w:rsidRPr="00501FBB" w:rsidRDefault="004E39D5" w:rsidP="001E28C4">
      <w:pPr>
        <w:pStyle w:val="Ttulo2"/>
        <w:spacing w:before="0"/>
        <w:jc w:val="center"/>
        <w:rPr>
          <w:rFonts w:ascii="Times New Roman" w:hAnsi="Times New Roman" w:cs="Times New Roman"/>
          <w:b/>
          <w:bCs/>
          <w:sz w:val="24"/>
          <w:szCs w:val="24"/>
        </w:rPr>
      </w:pPr>
      <w:bookmarkStart w:id="0" w:name="_Hlk206515474"/>
      <w:r w:rsidRPr="00501FBB">
        <w:rPr>
          <w:rFonts w:ascii="Times New Roman" w:hAnsi="Times New Roman" w:cs="Times New Roman"/>
          <w:b/>
          <w:bCs/>
          <w:sz w:val="24"/>
          <w:szCs w:val="24"/>
        </w:rPr>
        <w:t xml:space="preserve">Lote I – </w:t>
      </w:r>
      <w:proofErr w:type="spellStart"/>
      <w:r w:rsidRPr="00501FBB">
        <w:rPr>
          <w:rFonts w:ascii="Times New Roman" w:hAnsi="Times New Roman" w:cs="Times New Roman"/>
          <w:b/>
          <w:bCs/>
          <w:sz w:val="24"/>
          <w:szCs w:val="24"/>
        </w:rPr>
        <w:t>Item</w:t>
      </w:r>
      <w:proofErr w:type="spellEnd"/>
      <w:r w:rsidRPr="00501FBB">
        <w:rPr>
          <w:rFonts w:ascii="Times New Roman" w:hAnsi="Times New Roman" w:cs="Times New Roman"/>
          <w:b/>
          <w:bCs/>
          <w:sz w:val="24"/>
          <w:szCs w:val="24"/>
        </w:rPr>
        <w:t xml:space="preserve"> 1.1: </w:t>
      </w:r>
      <w:proofErr w:type="spellStart"/>
      <w:r w:rsidRPr="00501FBB">
        <w:rPr>
          <w:rFonts w:ascii="Times New Roman" w:hAnsi="Times New Roman" w:cs="Times New Roman"/>
          <w:b/>
          <w:bCs/>
          <w:sz w:val="24"/>
          <w:szCs w:val="24"/>
        </w:rPr>
        <w:t>Caudalímetro</w:t>
      </w:r>
      <w:proofErr w:type="spellEnd"/>
      <w:r w:rsidRPr="00501FBB">
        <w:rPr>
          <w:rFonts w:ascii="Times New Roman" w:hAnsi="Times New Roman" w:cs="Times New Roman"/>
          <w:b/>
          <w:bCs/>
          <w:sz w:val="24"/>
          <w:szCs w:val="24"/>
        </w:rPr>
        <w:t xml:space="preserve"> ultrasonido φ 1050mm de tiempo de tránsito de dos canales</w:t>
      </w:r>
    </w:p>
    <w:p w14:paraId="627EC639" w14:textId="4C27447E" w:rsidR="00882D3F" w:rsidRDefault="00883AB8" w:rsidP="004E39D5">
      <w:pPr>
        <w:rPr>
          <w:rFonts w:ascii="Times New Roman" w:hAnsi="Times New Roman" w:cs="Times New Roman"/>
          <w:b/>
          <w:sz w:val="20"/>
          <w:szCs w:val="20"/>
        </w:rPr>
      </w:pPr>
      <w:r>
        <w:rPr>
          <w:rFonts w:ascii="Times New Roman" w:hAnsi="Times New Roman" w:cs="Times New Roman"/>
          <w:b/>
          <w:sz w:val="20"/>
          <w:szCs w:val="20"/>
        </w:rPr>
        <w:t xml:space="preserve">Marca: _____________________ Modelo: ____________________ </w:t>
      </w:r>
      <w:r w:rsidR="00882D3F">
        <w:rPr>
          <w:rFonts w:ascii="Times New Roman" w:hAnsi="Times New Roman" w:cs="Times New Roman"/>
          <w:b/>
          <w:sz w:val="20"/>
          <w:szCs w:val="20"/>
        </w:rPr>
        <w:t xml:space="preserve">  País de</w:t>
      </w:r>
      <w:r>
        <w:rPr>
          <w:rFonts w:ascii="Times New Roman" w:hAnsi="Times New Roman" w:cs="Times New Roman"/>
          <w:b/>
          <w:sz w:val="20"/>
          <w:szCs w:val="20"/>
        </w:rPr>
        <w:t xml:space="preserve"> Origen: _____________</w:t>
      </w:r>
    </w:p>
    <w:p w14:paraId="277D3140" w14:textId="7CEABB37" w:rsidR="004E39D5" w:rsidRPr="00501FBB" w:rsidRDefault="004E39D5" w:rsidP="004E39D5">
      <w:pPr>
        <w:rPr>
          <w:rFonts w:ascii="Times New Roman" w:hAnsi="Times New Roman" w:cs="Times New Roman"/>
          <w:b/>
          <w:sz w:val="20"/>
          <w:szCs w:val="20"/>
        </w:rPr>
      </w:pPr>
      <w:r w:rsidRPr="00501FBB">
        <w:rPr>
          <w:rFonts w:ascii="Times New Roman" w:hAnsi="Times New Roman" w:cs="Times New Roman"/>
          <w:b/>
          <w:sz w:val="20"/>
          <w:szCs w:val="20"/>
        </w:rPr>
        <w:t>Cantidad: 2 unidad(es)</w:t>
      </w:r>
    </w:p>
    <w:tbl>
      <w:tblPr>
        <w:tblW w:w="55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6"/>
        <w:gridCol w:w="3420"/>
        <w:gridCol w:w="1831"/>
        <w:gridCol w:w="2125"/>
      </w:tblGrid>
      <w:tr w:rsidR="00F66D8E" w:rsidRPr="00501FBB" w14:paraId="7DAD9538" w14:textId="77777777" w:rsidTr="00C94C5D">
        <w:trPr>
          <w:trHeight w:val="900"/>
          <w:tblHeader/>
        </w:trPr>
        <w:tc>
          <w:tcPr>
            <w:tcW w:w="1056" w:type="pct"/>
            <w:shd w:val="clear" w:color="auto" w:fill="A5C9EB" w:themeFill="text2" w:themeFillTint="40"/>
            <w:vAlign w:val="center"/>
            <w:hideMark/>
          </w:tcPr>
          <w:p w14:paraId="5A9D4C48" w14:textId="42ECBF7C" w:rsidR="00F66D8E" w:rsidRPr="00501FBB" w:rsidRDefault="00F66D8E" w:rsidP="00F83B73">
            <w:pPr>
              <w:spacing w:after="0" w:line="240" w:lineRule="auto"/>
              <w:rPr>
                <w:rFonts w:ascii="Times New Roman" w:eastAsia="Times New Roman" w:hAnsi="Times New Roman" w:cs="Times New Roman"/>
                <w:b/>
                <w:bCs/>
                <w:color w:val="000000"/>
                <w:kern w:val="0"/>
                <w:sz w:val="20"/>
                <w:szCs w:val="20"/>
                <w:lang w:eastAsia="es-DO"/>
                <w14:ligatures w14:val="none"/>
              </w:rPr>
            </w:pPr>
            <w:bookmarkStart w:id="1" w:name="_Hlk206515453"/>
            <w:bookmarkEnd w:id="0"/>
            <w:r w:rsidRPr="00501FBB">
              <w:rPr>
                <w:rFonts w:ascii="Times New Roman" w:eastAsia="Times New Roman" w:hAnsi="Times New Roman" w:cs="Times New Roman"/>
                <w:b/>
                <w:bCs/>
                <w:color w:val="000000"/>
                <w:kern w:val="0"/>
                <w:sz w:val="20"/>
                <w:szCs w:val="20"/>
                <w:lang w:eastAsia="es-DO"/>
                <w14:ligatures w14:val="none"/>
              </w:rPr>
              <w:t>Característica</w:t>
            </w:r>
          </w:p>
        </w:tc>
        <w:tc>
          <w:tcPr>
            <w:tcW w:w="1828" w:type="pct"/>
            <w:shd w:val="clear" w:color="auto" w:fill="A5C9EB" w:themeFill="text2" w:themeFillTint="40"/>
            <w:vAlign w:val="center"/>
          </w:tcPr>
          <w:p w14:paraId="6B2A7C42" w14:textId="38E8B65A" w:rsidR="00F66D8E" w:rsidRPr="00501FBB" w:rsidRDefault="00F66D8E" w:rsidP="00F83B73">
            <w:pPr>
              <w:spacing w:after="0" w:line="240" w:lineRule="auto"/>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Especificación Técnica Mínima Requerida</w:t>
            </w:r>
          </w:p>
        </w:tc>
        <w:tc>
          <w:tcPr>
            <w:tcW w:w="979" w:type="pct"/>
            <w:shd w:val="clear" w:color="auto" w:fill="A5C9EB" w:themeFill="text2" w:themeFillTint="40"/>
            <w:vAlign w:val="center"/>
            <w:hideMark/>
          </w:tcPr>
          <w:p w14:paraId="57EDD068" w14:textId="30578B6E" w:rsidR="00F66D8E" w:rsidRPr="00501FBB" w:rsidRDefault="00F66D8E" w:rsidP="00F83B73">
            <w:pPr>
              <w:spacing w:after="0" w:line="240" w:lineRule="auto"/>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Especificaciones Ofrecidas por el Proveedor</w:t>
            </w:r>
          </w:p>
        </w:tc>
        <w:tc>
          <w:tcPr>
            <w:tcW w:w="1136" w:type="pct"/>
            <w:shd w:val="clear" w:color="000000" w:fill="A6C9EC"/>
            <w:vAlign w:val="center"/>
            <w:hideMark/>
          </w:tcPr>
          <w:p w14:paraId="59611D4A" w14:textId="734BE8B7" w:rsidR="00F66D8E" w:rsidRPr="00501FBB" w:rsidRDefault="00F66D8E" w:rsidP="00F66D8E">
            <w:pPr>
              <w:spacing w:after="0" w:line="240" w:lineRule="auto"/>
              <w:ind w:left="-675" w:firstLine="675"/>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Cumple/ No Cumple</w:t>
            </w:r>
          </w:p>
        </w:tc>
      </w:tr>
      <w:tr w:rsidR="00F66D8E" w:rsidRPr="00501FBB" w14:paraId="10D5D976" w14:textId="77777777" w:rsidTr="00C94C5D">
        <w:trPr>
          <w:trHeight w:val="288"/>
        </w:trPr>
        <w:tc>
          <w:tcPr>
            <w:tcW w:w="1056" w:type="pct"/>
            <w:shd w:val="clear" w:color="auto" w:fill="auto"/>
            <w:vAlign w:val="center"/>
            <w:hideMark/>
          </w:tcPr>
          <w:p w14:paraId="502175D1" w14:textId="77777777" w:rsidR="00F66D8E" w:rsidRPr="00501FBB" w:rsidRDefault="00F66D8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Tipo de caudalímetro</w:t>
            </w:r>
          </w:p>
        </w:tc>
        <w:tc>
          <w:tcPr>
            <w:tcW w:w="1828" w:type="pct"/>
            <w:shd w:val="clear" w:color="auto" w:fill="auto"/>
            <w:vAlign w:val="center"/>
            <w:hideMark/>
          </w:tcPr>
          <w:p w14:paraId="2EB1BDC6" w14:textId="77777777" w:rsidR="00F66D8E" w:rsidRPr="00501FBB" w:rsidRDefault="00F66D8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Ultrasónico</w:t>
            </w:r>
          </w:p>
        </w:tc>
        <w:tc>
          <w:tcPr>
            <w:tcW w:w="979" w:type="pct"/>
            <w:shd w:val="clear" w:color="auto" w:fill="auto"/>
            <w:vAlign w:val="center"/>
            <w:hideMark/>
          </w:tcPr>
          <w:p w14:paraId="73CA2F84" w14:textId="77777777"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1136" w:type="pct"/>
            <w:shd w:val="clear" w:color="auto" w:fill="auto"/>
            <w:vAlign w:val="center"/>
            <w:hideMark/>
          </w:tcPr>
          <w:p w14:paraId="2E8DCBF2" w14:textId="60ED5E26"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F66D8E" w:rsidRPr="00501FBB" w14:paraId="33F60CFA" w14:textId="77777777" w:rsidTr="00C94C5D">
        <w:trPr>
          <w:trHeight w:val="288"/>
        </w:trPr>
        <w:tc>
          <w:tcPr>
            <w:tcW w:w="1056" w:type="pct"/>
            <w:shd w:val="clear" w:color="auto" w:fill="auto"/>
            <w:vAlign w:val="center"/>
            <w:hideMark/>
          </w:tcPr>
          <w:p w14:paraId="57BD0AF9" w14:textId="77777777" w:rsidR="00F66D8E" w:rsidRPr="00501FBB" w:rsidRDefault="00F66D8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Principio de funcionamiento</w:t>
            </w:r>
          </w:p>
        </w:tc>
        <w:tc>
          <w:tcPr>
            <w:tcW w:w="1828" w:type="pct"/>
            <w:shd w:val="clear" w:color="auto" w:fill="auto"/>
            <w:vAlign w:val="center"/>
            <w:hideMark/>
          </w:tcPr>
          <w:p w14:paraId="0A5AD990" w14:textId="77777777" w:rsidR="00F66D8E" w:rsidRPr="00501FBB" w:rsidRDefault="00F66D8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Tiempo de transito</w:t>
            </w:r>
          </w:p>
        </w:tc>
        <w:tc>
          <w:tcPr>
            <w:tcW w:w="979" w:type="pct"/>
            <w:shd w:val="clear" w:color="auto" w:fill="auto"/>
            <w:vAlign w:val="center"/>
            <w:hideMark/>
          </w:tcPr>
          <w:p w14:paraId="5A591A64" w14:textId="77777777"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1136" w:type="pct"/>
            <w:shd w:val="clear" w:color="auto" w:fill="auto"/>
            <w:vAlign w:val="center"/>
            <w:hideMark/>
          </w:tcPr>
          <w:p w14:paraId="27564732" w14:textId="2CFDF078"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F66D8E" w:rsidRPr="00501FBB" w14:paraId="7D6FD8D6" w14:textId="77777777" w:rsidTr="00C94C5D">
        <w:trPr>
          <w:trHeight w:val="288"/>
        </w:trPr>
        <w:tc>
          <w:tcPr>
            <w:tcW w:w="1056" w:type="pct"/>
            <w:shd w:val="clear" w:color="auto" w:fill="auto"/>
            <w:vAlign w:val="center"/>
            <w:hideMark/>
          </w:tcPr>
          <w:p w14:paraId="7044FE7E" w14:textId="77777777" w:rsidR="00F66D8E" w:rsidRPr="00501FBB" w:rsidRDefault="00F66D8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Opciones de canal</w:t>
            </w:r>
          </w:p>
        </w:tc>
        <w:tc>
          <w:tcPr>
            <w:tcW w:w="1828" w:type="pct"/>
            <w:shd w:val="clear" w:color="auto" w:fill="auto"/>
            <w:vAlign w:val="center"/>
            <w:hideMark/>
          </w:tcPr>
          <w:p w14:paraId="21E40EA7" w14:textId="77777777" w:rsidR="00F66D8E" w:rsidRPr="00501FBB" w:rsidRDefault="00F66D8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Multicanal</w:t>
            </w:r>
          </w:p>
        </w:tc>
        <w:tc>
          <w:tcPr>
            <w:tcW w:w="979" w:type="pct"/>
            <w:shd w:val="clear" w:color="auto" w:fill="auto"/>
            <w:vAlign w:val="center"/>
            <w:hideMark/>
          </w:tcPr>
          <w:p w14:paraId="4512DF47" w14:textId="77777777"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1136" w:type="pct"/>
            <w:shd w:val="clear" w:color="auto" w:fill="auto"/>
            <w:vAlign w:val="center"/>
            <w:hideMark/>
          </w:tcPr>
          <w:p w14:paraId="000C92FE" w14:textId="62055898"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F66D8E" w:rsidRPr="00501FBB" w14:paraId="7B57008A" w14:textId="77777777" w:rsidTr="00C94C5D">
        <w:trPr>
          <w:trHeight w:val="288"/>
        </w:trPr>
        <w:tc>
          <w:tcPr>
            <w:tcW w:w="1056" w:type="pct"/>
            <w:shd w:val="clear" w:color="auto" w:fill="auto"/>
            <w:vAlign w:val="center"/>
            <w:hideMark/>
          </w:tcPr>
          <w:p w14:paraId="33FC26F1" w14:textId="77777777" w:rsidR="00F66D8E" w:rsidRPr="00501FBB" w:rsidRDefault="00F66D8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Condiciones de trabajo</w:t>
            </w:r>
          </w:p>
        </w:tc>
        <w:tc>
          <w:tcPr>
            <w:tcW w:w="1828" w:type="pct"/>
            <w:shd w:val="clear" w:color="auto" w:fill="auto"/>
            <w:vAlign w:val="center"/>
            <w:hideMark/>
          </w:tcPr>
          <w:p w14:paraId="6B6EC337" w14:textId="77777777" w:rsidR="00F66D8E" w:rsidRPr="00501FBB" w:rsidRDefault="00F66D8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Zona libre de explosiones</w:t>
            </w:r>
          </w:p>
        </w:tc>
        <w:tc>
          <w:tcPr>
            <w:tcW w:w="979" w:type="pct"/>
            <w:shd w:val="clear" w:color="auto" w:fill="auto"/>
            <w:vAlign w:val="center"/>
            <w:hideMark/>
          </w:tcPr>
          <w:p w14:paraId="134402C1" w14:textId="77777777"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1136" w:type="pct"/>
            <w:shd w:val="clear" w:color="auto" w:fill="auto"/>
            <w:vAlign w:val="center"/>
            <w:hideMark/>
          </w:tcPr>
          <w:p w14:paraId="332A5DA3" w14:textId="55F30DDD"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F66D8E" w:rsidRPr="00501FBB" w14:paraId="0778ED84" w14:textId="77777777" w:rsidTr="00C94C5D">
        <w:trPr>
          <w:trHeight w:val="288"/>
        </w:trPr>
        <w:tc>
          <w:tcPr>
            <w:tcW w:w="1056" w:type="pct"/>
            <w:shd w:val="clear" w:color="auto" w:fill="auto"/>
            <w:vAlign w:val="center"/>
            <w:hideMark/>
          </w:tcPr>
          <w:p w14:paraId="44D650A3" w14:textId="77777777" w:rsidR="00F66D8E" w:rsidRPr="00501FBB" w:rsidRDefault="00F66D8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Dirección de la medición</w:t>
            </w:r>
          </w:p>
        </w:tc>
        <w:tc>
          <w:tcPr>
            <w:tcW w:w="1828" w:type="pct"/>
            <w:shd w:val="clear" w:color="auto" w:fill="auto"/>
            <w:vAlign w:val="center"/>
            <w:hideMark/>
          </w:tcPr>
          <w:p w14:paraId="6CE0509C" w14:textId="77777777" w:rsidR="00F66D8E" w:rsidRPr="00501FBB" w:rsidRDefault="00F66D8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Bidireccional</w:t>
            </w:r>
          </w:p>
        </w:tc>
        <w:tc>
          <w:tcPr>
            <w:tcW w:w="979" w:type="pct"/>
            <w:shd w:val="clear" w:color="auto" w:fill="auto"/>
            <w:vAlign w:val="center"/>
            <w:hideMark/>
          </w:tcPr>
          <w:p w14:paraId="748150E0" w14:textId="77777777"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1136" w:type="pct"/>
            <w:shd w:val="clear" w:color="auto" w:fill="auto"/>
            <w:vAlign w:val="center"/>
            <w:hideMark/>
          </w:tcPr>
          <w:p w14:paraId="2008AA45" w14:textId="6E815019" w:rsidR="00F66D8E" w:rsidRPr="00501FBB" w:rsidRDefault="00F66D8E" w:rsidP="00C94C5D">
            <w:pPr>
              <w:spacing w:after="0" w:line="240" w:lineRule="auto"/>
              <w:ind w:left="915" w:hanging="709"/>
              <w:jc w:val="center"/>
              <w:rPr>
                <w:rFonts w:ascii="Times New Roman" w:eastAsia="Times New Roman" w:hAnsi="Times New Roman" w:cs="Times New Roman"/>
                <w:color w:val="000000"/>
                <w:kern w:val="0"/>
                <w:sz w:val="20"/>
                <w:szCs w:val="20"/>
                <w:lang w:eastAsia="es-DO"/>
                <w14:ligatures w14:val="none"/>
              </w:rPr>
            </w:pPr>
          </w:p>
        </w:tc>
      </w:tr>
      <w:tr w:rsidR="00F66D8E" w:rsidRPr="00501FBB" w14:paraId="5E96A6E3" w14:textId="77777777" w:rsidTr="00C94C5D">
        <w:trPr>
          <w:trHeight w:val="576"/>
        </w:trPr>
        <w:tc>
          <w:tcPr>
            <w:tcW w:w="1056" w:type="pct"/>
            <w:shd w:val="clear" w:color="auto" w:fill="auto"/>
            <w:vAlign w:val="center"/>
            <w:hideMark/>
          </w:tcPr>
          <w:p w14:paraId="1791638A" w14:textId="77777777" w:rsidR="00F66D8E" w:rsidRPr="00501FBB" w:rsidRDefault="00F66D8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Exactitud</w:t>
            </w:r>
          </w:p>
        </w:tc>
        <w:tc>
          <w:tcPr>
            <w:tcW w:w="1828" w:type="pct"/>
            <w:shd w:val="clear" w:color="auto" w:fill="auto"/>
            <w:vAlign w:val="center"/>
            <w:hideMark/>
          </w:tcPr>
          <w:p w14:paraId="3FA46486" w14:textId="77777777" w:rsidR="00F66D8E" w:rsidRPr="00501FBB" w:rsidRDefault="00F66D8E"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Para DN entre 300 y 2000mm, ±0.5 - ±1% del valor de lectura</w:t>
            </w:r>
          </w:p>
        </w:tc>
        <w:tc>
          <w:tcPr>
            <w:tcW w:w="979" w:type="pct"/>
            <w:shd w:val="clear" w:color="auto" w:fill="auto"/>
            <w:vAlign w:val="center"/>
            <w:hideMark/>
          </w:tcPr>
          <w:p w14:paraId="20B135C8" w14:textId="77777777"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1136" w:type="pct"/>
            <w:shd w:val="clear" w:color="auto" w:fill="auto"/>
            <w:vAlign w:val="center"/>
            <w:hideMark/>
          </w:tcPr>
          <w:p w14:paraId="49690FF9" w14:textId="550B58B3"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F66D8E" w:rsidRPr="00501FBB" w14:paraId="115D9738" w14:textId="77777777" w:rsidTr="00C94C5D">
        <w:trPr>
          <w:trHeight w:val="288"/>
        </w:trPr>
        <w:tc>
          <w:tcPr>
            <w:tcW w:w="1056" w:type="pct"/>
            <w:shd w:val="clear" w:color="auto" w:fill="auto"/>
            <w:vAlign w:val="center"/>
            <w:hideMark/>
          </w:tcPr>
          <w:p w14:paraId="327FFCFA" w14:textId="77777777" w:rsidR="00F66D8E" w:rsidRPr="00501FBB" w:rsidRDefault="00F66D8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Rango de medida</w:t>
            </w:r>
          </w:p>
        </w:tc>
        <w:tc>
          <w:tcPr>
            <w:tcW w:w="1828" w:type="pct"/>
            <w:shd w:val="clear" w:color="auto" w:fill="auto"/>
            <w:vAlign w:val="center"/>
            <w:hideMark/>
          </w:tcPr>
          <w:p w14:paraId="7318D863" w14:textId="77777777" w:rsidR="00F66D8E" w:rsidRPr="00501FBB" w:rsidRDefault="00F66D8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0 a 10 m/s</w:t>
            </w:r>
          </w:p>
        </w:tc>
        <w:tc>
          <w:tcPr>
            <w:tcW w:w="979" w:type="pct"/>
            <w:shd w:val="clear" w:color="auto" w:fill="auto"/>
            <w:vAlign w:val="center"/>
            <w:hideMark/>
          </w:tcPr>
          <w:p w14:paraId="1B323871" w14:textId="77777777"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1136" w:type="pct"/>
            <w:shd w:val="clear" w:color="auto" w:fill="auto"/>
            <w:vAlign w:val="center"/>
            <w:hideMark/>
          </w:tcPr>
          <w:p w14:paraId="70ABFEDF" w14:textId="2D7AC23B"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F66D8E" w:rsidRPr="00501FBB" w14:paraId="2D51FBB0" w14:textId="77777777" w:rsidTr="00C94C5D">
        <w:trPr>
          <w:trHeight w:val="288"/>
        </w:trPr>
        <w:tc>
          <w:tcPr>
            <w:tcW w:w="1056" w:type="pct"/>
            <w:shd w:val="clear" w:color="auto" w:fill="auto"/>
            <w:vAlign w:val="center"/>
            <w:hideMark/>
          </w:tcPr>
          <w:p w14:paraId="6E7B30A2" w14:textId="77777777" w:rsidR="00F66D8E" w:rsidRPr="00501FBB" w:rsidRDefault="00F66D8E" w:rsidP="00F83B73">
            <w:pPr>
              <w:spacing w:after="0" w:line="240" w:lineRule="auto"/>
              <w:rPr>
                <w:rFonts w:ascii="Times New Roman" w:eastAsia="Times New Roman" w:hAnsi="Times New Roman" w:cs="Times New Roman"/>
                <w:color w:val="000000"/>
                <w:kern w:val="0"/>
                <w:sz w:val="20"/>
                <w:szCs w:val="20"/>
                <w:lang w:eastAsia="es-DO"/>
                <w14:ligatures w14:val="none"/>
              </w:rPr>
            </w:pPr>
            <w:proofErr w:type="spellStart"/>
            <w:r w:rsidRPr="00501FBB">
              <w:rPr>
                <w:rFonts w:ascii="Times New Roman" w:eastAsia="Times New Roman" w:hAnsi="Times New Roman" w:cs="Times New Roman"/>
                <w:color w:val="000000"/>
                <w:kern w:val="0"/>
                <w:sz w:val="20"/>
                <w:szCs w:val="20"/>
                <w:lang w:eastAsia="es-DO"/>
                <w14:ligatures w14:val="none"/>
              </w:rPr>
              <w:t>Rangeabilidad</w:t>
            </w:r>
            <w:proofErr w:type="spellEnd"/>
          </w:p>
        </w:tc>
        <w:tc>
          <w:tcPr>
            <w:tcW w:w="1828" w:type="pct"/>
            <w:shd w:val="clear" w:color="auto" w:fill="auto"/>
            <w:vAlign w:val="center"/>
            <w:hideMark/>
          </w:tcPr>
          <w:p w14:paraId="07059843" w14:textId="77777777" w:rsidR="00F66D8E" w:rsidRPr="00501FBB" w:rsidRDefault="00F66D8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400:1</w:t>
            </w:r>
          </w:p>
        </w:tc>
        <w:tc>
          <w:tcPr>
            <w:tcW w:w="979" w:type="pct"/>
            <w:shd w:val="clear" w:color="auto" w:fill="auto"/>
            <w:vAlign w:val="center"/>
            <w:hideMark/>
          </w:tcPr>
          <w:p w14:paraId="7CAEFAE8" w14:textId="77777777"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1136" w:type="pct"/>
            <w:shd w:val="clear" w:color="auto" w:fill="auto"/>
            <w:vAlign w:val="center"/>
            <w:hideMark/>
          </w:tcPr>
          <w:p w14:paraId="5FDC9BCD" w14:textId="3D0F02CB"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F66D8E" w:rsidRPr="00501FBB" w14:paraId="0AEE7C88" w14:textId="77777777" w:rsidTr="00C94C5D">
        <w:trPr>
          <w:trHeight w:val="576"/>
        </w:trPr>
        <w:tc>
          <w:tcPr>
            <w:tcW w:w="1056" w:type="pct"/>
            <w:shd w:val="clear" w:color="auto" w:fill="auto"/>
            <w:vAlign w:val="center"/>
            <w:hideMark/>
          </w:tcPr>
          <w:p w14:paraId="00FC92E7" w14:textId="77777777" w:rsidR="00F66D8E" w:rsidRPr="00501FBB" w:rsidRDefault="00F66D8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Repetibilidad</w:t>
            </w:r>
          </w:p>
        </w:tc>
        <w:tc>
          <w:tcPr>
            <w:tcW w:w="1828" w:type="pct"/>
            <w:shd w:val="clear" w:color="auto" w:fill="auto"/>
            <w:vAlign w:val="center"/>
            <w:hideMark/>
          </w:tcPr>
          <w:p w14:paraId="749C4B22" w14:textId="77777777" w:rsidR="00F66D8E" w:rsidRPr="00501FBB" w:rsidRDefault="00F66D8E"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±0.1 - ±0.3% para velocidades mayores 0.3 m/s</w:t>
            </w:r>
          </w:p>
        </w:tc>
        <w:tc>
          <w:tcPr>
            <w:tcW w:w="979" w:type="pct"/>
            <w:shd w:val="clear" w:color="auto" w:fill="auto"/>
            <w:vAlign w:val="center"/>
            <w:hideMark/>
          </w:tcPr>
          <w:p w14:paraId="2AFB3F6E" w14:textId="3DF32204"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1136" w:type="pct"/>
            <w:shd w:val="clear" w:color="auto" w:fill="auto"/>
            <w:vAlign w:val="center"/>
            <w:hideMark/>
          </w:tcPr>
          <w:p w14:paraId="03BD2985" w14:textId="336CD336"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F66D8E" w:rsidRPr="00501FBB" w14:paraId="64B7C7D5" w14:textId="77777777" w:rsidTr="00C94C5D">
        <w:trPr>
          <w:trHeight w:val="288"/>
        </w:trPr>
        <w:tc>
          <w:tcPr>
            <w:tcW w:w="1056" w:type="pct"/>
            <w:shd w:val="clear" w:color="auto" w:fill="auto"/>
            <w:vAlign w:val="center"/>
            <w:hideMark/>
          </w:tcPr>
          <w:p w14:paraId="4B6DFB2B" w14:textId="77777777" w:rsidR="00F66D8E" w:rsidRPr="00501FBB" w:rsidRDefault="00F66D8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Temperatura de proceso</w:t>
            </w:r>
          </w:p>
        </w:tc>
        <w:tc>
          <w:tcPr>
            <w:tcW w:w="1828" w:type="pct"/>
            <w:shd w:val="clear" w:color="auto" w:fill="auto"/>
            <w:vAlign w:val="center"/>
            <w:hideMark/>
          </w:tcPr>
          <w:p w14:paraId="5549834D" w14:textId="77777777" w:rsidR="00F66D8E" w:rsidRPr="00501FBB" w:rsidRDefault="00F66D8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-25... +60°C / -13... +140°F</w:t>
            </w:r>
          </w:p>
        </w:tc>
        <w:tc>
          <w:tcPr>
            <w:tcW w:w="979" w:type="pct"/>
            <w:shd w:val="clear" w:color="auto" w:fill="auto"/>
            <w:vAlign w:val="center"/>
            <w:hideMark/>
          </w:tcPr>
          <w:p w14:paraId="003F0348" w14:textId="70EF9DB3"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1136" w:type="pct"/>
            <w:shd w:val="clear" w:color="auto" w:fill="auto"/>
            <w:vAlign w:val="center"/>
            <w:hideMark/>
          </w:tcPr>
          <w:p w14:paraId="0C6DA0A0" w14:textId="3381C920"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F66D8E" w:rsidRPr="00501FBB" w14:paraId="0BEDD769" w14:textId="77777777" w:rsidTr="00C94C5D">
        <w:trPr>
          <w:trHeight w:val="288"/>
        </w:trPr>
        <w:tc>
          <w:tcPr>
            <w:tcW w:w="1056" w:type="pct"/>
            <w:shd w:val="clear" w:color="auto" w:fill="auto"/>
            <w:vAlign w:val="center"/>
            <w:hideMark/>
          </w:tcPr>
          <w:p w14:paraId="3F738D35" w14:textId="77777777" w:rsidR="00F66D8E" w:rsidRPr="00501FBB" w:rsidRDefault="00F66D8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Humedad relativa</w:t>
            </w:r>
          </w:p>
        </w:tc>
        <w:tc>
          <w:tcPr>
            <w:tcW w:w="1828" w:type="pct"/>
            <w:shd w:val="clear" w:color="auto" w:fill="auto"/>
            <w:vAlign w:val="center"/>
            <w:hideMark/>
          </w:tcPr>
          <w:p w14:paraId="4EFD12A1" w14:textId="77777777" w:rsidR="00F66D8E" w:rsidRPr="00501FBB" w:rsidRDefault="00F66D8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60% ±15%</w:t>
            </w:r>
          </w:p>
        </w:tc>
        <w:tc>
          <w:tcPr>
            <w:tcW w:w="979" w:type="pct"/>
            <w:shd w:val="clear" w:color="auto" w:fill="auto"/>
            <w:vAlign w:val="center"/>
            <w:hideMark/>
          </w:tcPr>
          <w:p w14:paraId="5DC0854D" w14:textId="150D9616"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1136" w:type="pct"/>
            <w:shd w:val="clear" w:color="auto" w:fill="auto"/>
            <w:vAlign w:val="center"/>
            <w:hideMark/>
          </w:tcPr>
          <w:p w14:paraId="3DC6BA82" w14:textId="45438C14"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F66D8E" w:rsidRPr="00501FBB" w14:paraId="304972C7" w14:textId="77777777" w:rsidTr="00C94C5D">
        <w:trPr>
          <w:trHeight w:val="288"/>
        </w:trPr>
        <w:tc>
          <w:tcPr>
            <w:tcW w:w="1056" w:type="pct"/>
            <w:shd w:val="clear" w:color="auto" w:fill="auto"/>
            <w:vAlign w:val="center"/>
            <w:hideMark/>
          </w:tcPr>
          <w:p w14:paraId="2ED5F675" w14:textId="77777777" w:rsidR="00F66D8E" w:rsidRPr="00501FBB" w:rsidRDefault="00F66D8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Presión nominal</w:t>
            </w:r>
          </w:p>
        </w:tc>
        <w:tc>
          <w:tcPr>
            <w:tcW w:w="1828" w:type="pct"/>
            <w:shd w:val="clear" w:color="auto" w:fill="auto"/>
            <w:vAlign w:val="center"/>
            <w:hideMark/>
          </w:tcPr>
          <w:p w14:paraId="615CBC72" w14:textId="77777777" w:rsidR="00F66D8E" w:rsidRPr="00501FBB" w:rsidRDefault="00F66D8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400 bar</w:t>
            </w:r>
          </w:p>
        </w:tc>
        <w:tc>
          <w:tcPr>
            <w:tcW w:w="979" w:type="pct"/>
            <w:shd w:val="clear" w:color="auto" w:fill="auto"/>
            <w:vAlign w:val="center"/>
            <w:hideMark/>
          </w:tcPr>
          <w:p w14:paraId="3DB6485E" w14:textId="4B61BD0C"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1136" w:type="pct"/>
            <w:shd w:val="clear" w:color="auto" w:fill="auto"/>
            <w:vAlign w:val="center"/>
            <w:hideMark/>
          </w:tcPr>
          <w:p w14:paraId="150307A8" w14:textId="7F9E50C5"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F66D8E" w:rsidRPr="00501FBB" w14:paraId="1EF5DAD0" w14:textId="77777777" w:rsidTr="00C94C5D">
        <w:trPr>
          <w:trHeight w:val="288"/>
        </w:trPr>
        <w:tc>
          <w:tcPr>
            <w:tcW w:w="1056" w:type="pct"/>
            <w:shd w:val="clear" w:color="auto" w:fill="auto"/>
            <w:vAlign w:val="center"/>
            <w:hideMark/>
          </w:tcPr>
          <w:p w14:paraId="7AB7FCB2" w14:textId="77777777" w:rsidR="00F66D8E" w:rsidRPr="00501FBB" w:rsidRDefault="00F66D8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Conductividad</w:t>
            </w:r>
          </w:p>
        </w:tc>
        <w:tc>
          <w:tcPr>
            <w:tcW w:w="1828" w:type="pct"/>
            <w:shd w:val="clear" w:color="auto" w:fill="auto"/>
            <w:vAlign w:val="center"/>
            <w:hideMark/>
          </w:tcPr>
          <w:p w14:paraId="7F662E26" w14:textId="77777777" w:rsidR="00F66D8E" w:rsidRPr="00501FBB" w:rsidRDefault="00F66D8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≥50 µS/cm</w:t>
            </w:r>
          </w:p>
        </w:tc>
        <w:tc>
          <w:tcPr>
            <w:tcW w:w="979" w:type="pct"/>
            <w:shd w:val="clear" w:color="auto" w:fill="auto"/>
            <w:vAlign w:val="center"/>
            <w:hideMark/>
          </w:tcPr>
          <w:p w14:paraId="0E0560D1" w14:textId="778D867B"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1136" w:type="pct"/>
            <w:shd w:val="clear" w:color="auto" w:fill="auto"/>
            <w:vAlign w:val="center"/>
            <w:hideMark/>
          </w:tcPr>
          <w:p w14:paraId="7F5FF2E3" w14:textId="0B6D12B3"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F66D8E" w:rsidRPr="00501FBB" w14:paraId="5CCDA6FF" w14:textId="77777777" w:rsidTr="00C94C5D">
        <w:trPr>
          <w:trHeight w:val="576"/>
        </w:trPr>
        <w:tc>
          <w:tcPr>
            <w:tcW w:w="1056" w:type="pct"/>
            <w:shd w:val="clear" w:color="auto" w:fill="auto"/>
            <w:vAlign w:val="center"/>
            <w:hideMark/>
          </w:tcPr>
          <w:p w14:paraId="67D344ED" w14:textId="77777777" w:rsidR="00F66D8E" w:rsidRPr="00501FBB" w:rsidRDefault="00F66D8E"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Materia o carcasa del transmisor</w:t>
            </w:r>
          </w:p>
        </w:tc>
        <w:tc>
          <w:tcPr>
            <w:tcW w:w="1828" w:type="pct"/>
            <w:shd w:val="clear" w:color="auto" w:fill="auto"/>
            <w:vAlign w:val="center"/>
            <w:hideMark/>
          </w:tcPr>
          <w:p w14:paraId="2F0813B3" w14:textId="77777777" w:rsidR="00F66D8E" w:rsidRPr="00501FBB" w:rsidRDefault="00F66D8E"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acero inoxidable 316 L o superior</w:t>
            </w:r>
          </w:p>
        </w:tc>
        <w:tc>
          <w:tcPr>
            <w:tcW w:w="979" w:type="pct"/>
            <w:shd w:val="clear" w:color="auto" w:fill="auto"/>
            <w:vAlign w:val="center"/>
            <w:hideMark/>
          </w:tcPr>
          <w:p w14:paraId="63E882DB" w14:textId="727313CC"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1136" w:type="pct"/>
            <w:shd w:val="clear" w:color="auto" w:fill="auto"/>
            <w:vAlign w:val="center"/>
            <w:hideMark/>
          </w:tcPr>
          <w:p w14:paraId="69F0FAAD" w14:textId="43CB70D8"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F66D8E" w:rsidRPr="00501FBB" w14:paraId="44F22863" w14:textId="77777777" w:rsidTr="00C94C5D">
        <w:trPr>
          <w:trHeight w:val="576"/>
        </w:trPr>
        <w:tc>
          <w:tcPr>
            <w:tcW w:w="1056" w:type="pct"/>
            <w:shd w:val="clear" w:color="auto" w:fill="auto"/>
            <w:vAlign w:val="center"/>
            <w:hideMark/>
          </w:tcPr>
          <w:p w14:paraId="7C9D75DC" w14:textId="77777777" w:rsidR="00F66D8E" w:rsidRPr="00501FBB" w:rsidRDefault="00F66D8E"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Grado de protección del elemento primario</w:t>
            </w:r>
          </w:p>
        </w:tc>
        <w:tc>
          <w:tcPr>
            <w:tcW w:w="1828" w:type="pct"/>
            <w:shd w:val="clear" w:color="auto" w:fill="auto"/>
            <w:vAlign w:val="center"/>
            <w:hideMark/>
          </w:tcPr>
          <w:p w14:paraId="3FBF7B13" w14:textId="77777777" w:rsidR="00F66D8E" w:rsidRPr="00501FBB" w:rsidRDefault="00F66D8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IP 68</w:t>
            </w:r>
          </w:p>
        </w:tc>
        <w:tc>
          <w:tcPr>
            <w:tcW w:w="979" w:type="pct"/>
            <w:shd w:val="clear" w:color="auto" w:fill="auto"/>
            <w:vAlign w:val="center"/>
            <w:hideMark/>
          </w:tcPr>
          <w:p w14:paraId="2FE14F03" w14:textId="6EB4F27F"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1136" w:type="pct"/>
            <w:shd w:val="clear" w:color="auto" w:fill="auto"/>
            <w:vAlign w:val="center"/>
            <w:hideMark/>
          </w:tcPr>
          <w:p w14:paraId="71A0E806" w14:textId="2EC7DEC9"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F66D8E" w:rsidRPr="00501FBB" w14:paraId="3BDCE70C" w14:textId="77777777" w:rsidTr="00C94C5D">
        <w:trPr>
          <w:trHeight w:val="576"/>
        </w:trPr>
        <w:tc>
          <w:tcPr>
            <w:tcW w:w="1056" w:type="pct"/>
            <w:shd w:val="clear" w:color="auto" w:fill="auto"/>
            <w:vAlign w:val="center"/>
            <w:hideMark/>
          </w:tcPr>
          <w:p w14:paraId="78FE9D63" w14:textId="77777777" w:rsidR="00F66D8E" w:rsidRPr="00501FBB" w:rsidRDefault="00F66D8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Revestimiento del primario</w:t>
            </w:r>
          </w:p>
        </w:tc>
        <w:tc>
          <w:tcPr>
            <w:tcW w:w="1828" w:type="pct"/>
            <w:shd w:val="clear" w:color="auto" w:fill="auto"/>
            <w:vAlign w:val="center"/>
            <w:hideMark/>
          </w:tcPr>
          <w:p w14:paraId="5AE8CC95" w14:textId="77777777" w:rsidR="00F66D8E" w:rsidRPr="00501FBB" w:rsidRDefault="00F66D8E"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 xml:space="preserve">goma dura (0 a +80 °C) </w:t>
            </w:r>
            <w:proofErr w:type="spellStart"/>
            <w:r w:rsidRPr="00501FBB">
              <w:rPr>
                <w:rFonts w:ascii="Times New Roman" w:eastAsia="Times New Roman" w:hAnsi="Times New Roman" w:cs="Times New Roman"/>
                <w:color w:val="000000"/>
                <w:kern w:val="0"/>
                <w:sz w:val="20"/>
                <w:szCs w:val="20"/>
                <w:lang w:val="es-ES" w:eastAsia="es-DO"/>
                <w14:ligatures w14:val="none"/>
              </w:rPr>
              <w:t>ó</w:t>
            </w:r>
            <w:proofErr w:type="spellEnd"/>
            <w:r w:rsidRPr="00501FBB">
              <w:rPr>
                <w:rFonts w:ascii="Times New Roman" w:eastAsia="Times New Roman" w:hAnsi="Times New Roman" w:cs="Times New Roman"/>
                <w:color w:val="000000"/>
                <w:kern w:val="0"/>
                <w:sz w:val="20"/>
                <w:szCs w:val="20"/>
                <w:lang w:val="es-ES" w:eastAsia="es-DO"/>
                <w14:ligatures w14:val="none"/>
              </w:rPr>
              <w:t xml:space="preserve"> poliuretano (-20 a +50 °C)</w:t>
            </w:r>
          </w:p>
        </w:tc>
        <w:tc>
          <w:tcPr>
            <w:tcW w:w="979" w:type="pct"/>
            <w:shd w:val="clear" w:color="auto" w:fill="auto"/>
            <w:vAlign w:val="center"/>
            <w:hideMark/>
          </w:tcPr>
          <w:p w14:paraId="2FFD6671" w14:textId="44BA872E"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1136" w:type="pct"/>
            <w:shd w:val="clear" w:color="auto" w:fill="auto"/>
            <w:vAlign w:val="center"/>
            <w:hideMark/>
          </w:tcPr>
          <w:p w14:paraId="274FCFA0" w14:textId="42E0D876"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F66D8E" w:rsidRPr="00501FBB" w14:paraId="5C3527E3" w14:textId="77777777" w:rsidTr="00C94C5D">
        <w:trPr>
          <w:trHeight w:val="2016"/>
        </w:trPr>
        <w:tc>
          <w:tcPr>
            <w:tcW w:w="1056" w:type="pct"/>
            <w:shd w:val="clear" w:color="auto" w:fill="auto"/>
            <w:vAlign w:val="center"/>
            <w:hideMark/>
          </w:tcPr>
          <w:p w14:paraId="684DFC28" w14:textId="77777777" w:rsidR="00F66D8E" w:rsidRPr="00501FBB" w:rsidRDefault="00F66D8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Alimentación eléctrica</w:t>
            </w:r>
          </w:p>
        </w:tc>
        <w:tc>
          <w:tcPr>
            <w:tcW w:w="1828" w:type="pct"/>
            <w:shd w:val="clear" w:color="auto" w:fill="auto"/>
            <w:vAlign w:val="center"/>
            <w:hideMark/>
          </w:tcPr>
          <w:p w14:paraId="12CF7588" w14:textId="77777777" w:rsidR="00F66D8E" w:rsidRPr="00501FBB" w:rsidRDefault="00F66D8E" w:rsidP="005211A8">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110 / 220 VAC (-15% / +10%), 50/60 Hz. Alimentación eléctrica: 110/220 VAC (con tolerancia -15% / +10%), 50/60 Hz. Opcionalmente, podrá incluir sistema de respaldo con batería, siempre que garantice condiciones de funcionamiento equivalentes.</w:t>
            </w:r>
          </w:p>
        </w:tc>
        <w:tc>
          <w:tcPr>
            <w:tcW w:w="979" w:type="pct"/>
            <w:shd w:val="clear" w:color="auto" w:fill="auto"/>
            <w:vAlign w:val="center"/>
            <w:hideMark/>
          </w:tcPr>
          <w:p w14:paraId="3BDCA492" w14:textId="46DCFE29"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1136" w:type="pct"/>
            <w:shd w:val="clear" w:color="auto" w:fill="auto"/>
            <w:vAlign w:val="center"/>
            <w:hideMark/>
          </w:tcPr>
          <w:p w14:paraId="1AA2376E" w14:textId="270F35D3"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F66D8E" w:rsidRPr="00501FBB" w14:paraId="1927BCF1" w14:textId="77777777" w:rsidTr="00C94C5D">
        <w:trPr>
          <w:trHeight w:val="576"/>
        </w:trPr>
        <w:tc>
          <w:tcPr>
            <w:tcW w:w="1056" w:type="pct"/>
            <w:shd w:val="clear" w:color="auto" w:fill="auto"/>
            <w:vAlign w:val="center"/>
            <w:hideMark/>
          </w:tcPr>
          <w:p w14:paraId="70754975" w14:textId="77777777" w:rsidR="00F66D8E" w:rsidRPr="00501FBB" w:rsidRDefault="00F66D8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Longitud de cableado</w:t>
            </w:r>
          </w:p>
        </w:tc>
        <w:tc>
          <w:tcPr>
            <w:tcW w:w="1828" w:type="pct"/>
            <w:shd w:val="clear" w:color="auto" w:fill="auto"/>
            <w:vAlign w:val="center"/>
            <w:hideMark/>
          </w:tcPr>
          <w:p w14:paraId="5E9005EA" w14:textId="77777777" w:rsidR="00F66D8E" w:rsidRPr="00501FBB" w:rsidRDefault="00F66D8E" w:rsidP="00C94C5D">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 xml:space="preserve">El cableado deberá suministrarse en tramos continuos, de longitud adecuada para la instalación, sin necesidad de empalmes ni acoples intermedios. Cada </w:t>
            </w:r>
            <w:r w:rsidRPr="00501FBB">
              <w:rPr>
                <w:rFonts w:ascii="Times New Roman" w:eastAsia="Times New Roman" w:hAnsi="Times New Roman" w:cs="Times New Roman"/>
                <w:color w:val="000000"/>
                <w:kern w:val="0"/>
                <w:sz w:val="20"/>
                <w:szCs w:val="20"/>
                <w:lang w:val="es-ES" w:eastAsia="es-DO"/>
                <w14:ligatures w14:val="none"/>
              </w:rPr>
              <w:lastRenderedPageBreak/>
              <w:t>tramo deberá permitir la conexión directa desde el equipo hasta el punto de alimentación/medición correspondiente.</w:t>
            </w:r>
          </w:p>
        </w:tc>
        <w:tc>
          <w:tcPr>
            <w:tcW w:w="979" w:type="pct"/>
            <w:shd w:val="clear" w:color="auto" w:fill="auto"/>
            <w:vAlign w:val="center"/>
            <w:hideMark/>
          </w:tcPr>
          <w:p w14:paraId="563FB7F3" w14:textId="0D90ABB5"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1136" w:type="pct"/>
            <w:shd w:val="clear" w:color="auto" w:fill="auto"/>
            <w:vAlign w:val="center"/>
            <w:hideMark/>
          </w:tcPr>
          <w:p w14:paraId="6580CC3A" w14:textId="0218003F"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bookmarkStart w:id="2" w:name="_GoBack"/>
        <w:bookmarkEnd w:id="2"/>
      </w:tr>
      <w:tr w:rsidR="00F66D8E" w:rsidRPr="00501FBB" w14:paraId="0CFF1BD9" w14:textId="77777777" w:rsidTr="00C94C5D">
        <w:trPr>
          <w:trHeight w:val="1152"/>
        </w:trPr>
        <w:tc>
          <w:tcPr>
            <w:tcW w:w="1056" w:type="pct"/>
            <w:shd w:val="clear" w:color="auto" w:fill="auto"/>
            <w:vAlign w:val="center"/>
            <w:hideMark/>
          </w:tcPr>
          <w:p w14:paraId="23A19161" w14:textId="77777777" w:rsidR="00F66D8E" w:rsidRPr="00501FBB" w:rsidRDefault="00F66D8E"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Materia o carcasa del secundario</w:t>
            </w:r>
          </w:p>
        </w:tc>
        <w:tc>
          <w:tcPr>
            <w:tcW w:w="1828" w:type="pct"/>
            <w:shd w:val="clear" w:color="auto" w:fill="auto"/>
            <w:vAlign w:val="center"/>
            <w:hideMark/>
          </w:tcPr>
          <w:p w14:paraId="08530A16" w14:textId="77777777" w:rsidR="00F66D8E" w:rsidRPr="00501FBB" w:rsidRDefault="00F66D8E" w:rsidP="00C94C5D">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Acero inoxidable o fundición de aluminio u otro material que cumpla con estándares para el contacto con agua potable</w:t>
            </w:r>
          </w:p>
        </w:tc>
        <w:tc>
          <w:tcPr>
            <w:tcW w:w="979" w:type="pct"/>
            <w:shd w:val="clear" w:color="auto" w:fill="auto"/>
            <w:vAlign w:val="center"/>
            <w:hideMark/>
          </w:tcPr>
          <w:p w14:paraId="74B6AB48" w14:textId="6DCE1AEB"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1136" w:type="pct"/>
            <w:shd w:val="clear" w:color="auto" w:fill="auto"/>
            <w:vAlign w:val="center"/>
            <w:hideMark/>
          </w:tcPr>
          <w:p w14:paraId="1ED5D954" w14:textId="16EBA5C2"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F66D8E" w:rsidRPr="00501FBB" w14:paraId="65B6BE87" w14:textId="77777777" w:rsidTr="00C94C5D">
        <w:trPr>
          <w:trHeight w:val="576"/>
        </w:trPr>
        <w:tc>
          <w:tcPr>
            <w:tcW w:w="1056" w:type="pct"/>
            <w:shd w:val="clear" w:color="auto" w:fill="auto"/>
            <w:vAlign w:val="center"/>
            <w:hideMark/>
          </w:tcPr>
          <w:p w14:paraId="7A717890" w14:textId="77777777" w:rsidR="00F66D8E" w:rsidRPr="00501FBB" w:rsidRDefault="00F66D8E"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Grado de protección del elemento primario</w:t>
            </w:r>
          </w:p>
        </w:tc>
        <w:tc>
          <w:tcPr>
            <w:tcW w:w="1828" w:type="pct"/>
            <w:shd w:val="clear" w:color="auto" w:fill="auto"/>
            <w:vAlign w:val="center"/>
            <w:hideMark/>
          </w:tcPr>
          <w:p w14:paraId="6E2B3414" w14:textId="77777777" w:rsidR="00F66D8E" w:rsidRPr="00501FBB" w:rsidRDefault="00F66D8E" w:rsidP="00C94C5D">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 xml:space="preserve">IP 67 en </w:t>
            </w:r>
            <w:proofErr w:type="spellStart"/>
            <w:r w:rsidRPr="00501FBB">
              <w:rPr>
                <w:rFonts w:ascii="Times New Roman" w:eastAsia="Times New Roman" w:hAnsi="Times New Roman" w:cs="Times New Roman"/>
                <w:color w:val="000000"/>
                <w:kern w:val="0"/>
                <w:sz w:val="20"/>
                <w:szCs w:val="20"/>
                <w:lang w:val="es-ES" w:eastAsia="es-DO"/>
                <w14:ligatures w14:val="none"/>
              </w:rPr>
              <w:t>sitio&amp;lt;br</w:t>
            </w:r>
            <w:proofErr w:type="spellEnd"/>
            <w:r w:rsidRPr="00501FBB">
              <w:rPr>
                <w:rFonts w:ascii="Times New Roman" w:eastAsia="Times New Roman" w:hAnsi="Times New Roman" w:cs="Times New Roman"/>
                <w:color w:val="000000"/>
                <w:kern w:val="0"/>
                <w:sz w:val="20"/>
                <w:szCs w:val="20"/>
                <w:lang w:val="es-ES" w:eastAsia="es-DO"/>
                <w14:ligatures w14:val="none"/>
              </w:rPr>
              <w:t>&gt;IP 65 remoto (fuera de la zona de registro)</w:t>
            </w:r>
          </w:p>
        </w:tc>
        <w:tc>
          <w:tcPr>
            <w:tcW w:w="979" w:type="pct"/>
            <w:shd w:val="clear" w:color="auto" w:fill="auto"/>
            <w:vAlign w:val="center"/>
            <w:hideMark/>
          </w:tcPr>
          <w:p w14:paraId="0A79E891" w14:textId="6942BBBF"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1136" w:type="pct"/>
            <w:shd w:val="clear" w:color="auto" w:fill="auto"/>
            <w:vAlign w:val="center"/>
            <w:hideMark/>
          </w:tcPr>
          <w:p w14:paraId="01DBBB8D" w14:textId="40297809"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F66D8E" w:rsidRPr="00501FBB" w14:paraId="5D7AAF91" w14:textId="77777777" w:rsidTr="00C94C5D">
        <w:trPr>
          <w:trHeight w:val="864"/>
        </w:trPr>
        <w:tc>
          <w:tcPr>
            <w:tcW w:w="1056" w:type="pct"/>
            <w:shd w:val="clear" w:color="auto" w:fill="auto"/>
            <w:vAlign w:val="center"/>
            <w:hideMark/>
          </w:tcPr>
          <w:p w14:paraId="403E08CF" w14:textId="77777777" w:rsidR="00F66D8E" w:rsidRPr="00501FBB" w:rsidRDefault="00F66D8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Salida analógica</w:t>
            </w:r>
          </w:p>
        </w:tc>
        <w:tc>
          <w:tcPr>
            <w:tcW w:w="1828" w:type="pct"/>
            <w:shd w:val="clear" w:color="auto" w:fill="auto"/>
            <w:vAlign w:val="center"/>
            <w:hideMark/>
          </w:tcPr>
          <w:p w14:paraId="26E4BB80" w14:textId="77777777" w:rsidR="00F66D8E" w:rsidRPr="00501FBB" w:rsidRDefault="00F66D8E" w:rsidP="00C94C5D">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4-20 mA o 0-20 mA con protocolo HART o PROFUBUS o FIELDIBUS de comunicación</w:t>
            </w:r>
          </w:p>
        </w:tc>
        <w:tc>
          <w:tcPr>
            <w:tcW w:w="979" w:type="pct"/>
            <w:shd w:val="clear" w:color="auto" w:fill="auto"/>
            <w:vAlign w:val="center"/>
            <w:hideMark/>
          </w:tcPr>
          <w:p w14:paraId="2FF9F039" w14:textId="11EECF75"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1136" w:type="pct"/>
            <w:shd w:val="clear" w:color="auto" w:fill="auto"/>
            <w:vAlign w:val="center"/>
            <w:hideMark/>
          </w:tcPr>
          <w:p w14:paraId="22818291" w14:textId="11997B59"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F66D8E" w:rsidRPr="00501FBB" w14:paraId="508B4B03" w14:textId="77777777" w:rsidTr="00C94C5D">
        <w:trPr>
          <w:trHeight w:val="576"/>
        </w:trPr>
        <w:tc>
          <w:tcPr>
            <w:tcW w:w="1056" w:type="pct"/>
            <w:shd w:val="clear" w:color="auto" w:fill="auto"/>
            <w:vAlign w:val="center"/>
            <w:hideMark/>
          </w:tcPr>
          <w:p w14:paraId="1BB29112" w14:textId="77777777" w:rsidR="00F66D8E" w:rsidRPr="00501FBB" w:rsidRDefault="00F66D8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Salida digital</w:t>
            </w:r>
          </w:p>
        </w:tc>
        <w:tc>
          <w:tcPr>
            <w:tcW w:w="1828" w:type="pct"/>
            <w:shd w:val="clear" w:color="auto" w:fill="auto"/>
            <w:vAlign w:val="center"/>
            <w:hideMark/>
          </w:tcPr>
          <w:p w14:paraId="2C7424D9" w14:textId="77777777" w:rsidR="00F66D8E" w:rsidRPr="00501FBB" w:rsidRDefault="00F66D8E" w:rsidP="00C94C5D">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 xml:space="preserve">Seleccionable por pulsos (open </w:t>
            </w:r>
            <w:proofErr w:type="spellStart"/>
            <w:r w:rsidRPr="00501FBB">
              <w:rPr>
                <w:rFonts w:ascii="Times New Roman" w:eastAsia="Times New Roman" w:hAnsi="Times New Roman" w:cs="Times New Roman"/>
                <w:color w:val="000000"/>
                <w:kern w:val="0"/>
                <w:sz w:val="20"/>
                <w:szCs w:val="20"/>
                <w:lang w:val="es-ES" w:eastAsia="es-DO"/>
                <w14:ligatures w14:val="none"/>
              </w:rPr>
              <w:t>collector</w:t>
            </w:r>
            <w:proofErr w:type="spellEnd"/>
            <w:r w:rsidRPr="00501FBB">
              <w:rPr>
                <w:rFonts w:ascii="Times New Roman" w:eastAsia="Times New Roman" w:hAnsi="Times New Roman" w:cs="Times New Roman"/>
                <w:color w:val="000000"/>
                <w:kern w:val="0"/>
                <w:sz w:val="20"/>
                <w:szCs w:val="20"/>
                <w:lang w:val="es-ES" w:eastAsia="es-DO"/>
                <w14:ligatures w14:val="none"/>
              </w:rPr>
              <w:t>) o frecuencia (100 Hz)</w:t>
            </w:r>
          </w:p>
        </w:tc>
        <w:tc>
          <w:tcPr>
            <w:tcW w:w="979" w:type="pct"/>
            <w:shd w:val="clear" w:color="auto" w:fill="auto"/>
            <w:vAlign w:val="center"/>
            <w:hideMark/>
          </w:tcPr>
          <w:p w14:paraId="7EB67358" w14:textId="481DAF84"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1136" w:type="pct"/>
            <w:shd w:val="clear" w:color="auto" w:fill="auto"/>
            <w:vAlign w:val="center"/>
            <w:hideMark/>
          </w:tcPr>
          <w:p w14:paraId="3873E0FE" w14:textId="35E33EE9"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F66D8E" w:rsidRPr="00501FBB" w14:paraId="079C9E3E" w14:textId="77777777" w:rsidTr="00C94C5D">
        <w:trPr>
          <w:trHeight w:val="864"/>
        </w:trPr>
        <w:tc>
          <w:tcPr>
            <w:tcW w:w="1056" w:type="pct"/>
            <w:shd w:val="clear" w:color="auto" w:fill="auto"/>
            <w:vAlign w:val="center"/>
            <w:hideMark/>
          </w:tcPr>
          <w:p w14:paraId="468793CD" w14:textId="77777777" w:rsidR="00F66D8E" w:rsidRPr="00501FBB" w:rsidRDefault="00F66D8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Pantalla del transmisor</w:t>
            </w:r>
          </w:p>
        </w:tc>
        <w:tc>
          <w:tcPr>
            <w:tcW w:w="1828" w:type="pct"/>
            <w:shd w:val="clear" w:color="auto" w:fill="auto"/>
            <w:vAlign w:val="center"/>
            <w:hideMark/>
          </w:tcPr>
          <w:p w14:paraId="5A3E00BA" w14:textId="77777777" w:rsidR="00F66D8E" w:rsidRPr="00501FBB" w:rsidRDefault="00F66D8E" w:rsidP="00C94C5D">
            <w:pPr>
              <w:spacing w:after="0" w:line="240" w:lineRule="auto"/>
              <w:jc w:val="both"/>
              <w:rPr>
                <w:rFonts w:ascii="Times New Roman" w:eastAsia="Times New Roman" w:hAnsi="Times New Roman" w:cs="Times New Roman"/>
                <w:color w:val="000000"/>
                <w:kern w:val="0"/>
                <w:sz w:val="20"/>
                <w:szCs w:val="20"/>
                <w:lang w:val="es-ES" w:eastAsia="es-DO"/>
                <w14:ligatures w14:val="none"/>
              </w:rPr>
            </w:pPr>
            <w:proofErr w:type="spellStart"/>
            <w:r w:rsidRPr="00501FBB">
              <w:rPr>
                <w:rFonts w:ascii="Times New Roman" w:eastAsia="Times New Roman" w:hAnsi="Times New Roman" w:cs="Times New Roman"/>
                <w:color w:val="000000"/>
                <w:kern w:val="0"/>
                <w:sz w:val="20"/>
                <w:szCs w:val="20"/>
                <w:lang w:val="es-ES" w:eastAsia="es-DO"/>
                <w14:ligatures w14:val="none"/>
              </w:rPr>
              <w:t>Display</w:t>
            </w:r>
            <w:proofErr w:type="spellEnd"/>
            <w:r w:rsidRPr="00501FBB">
              <w:rPr>
                <w:rFonts w:ascii="Times New Roman" w:eastAsia="Times New Roman" w:hAnsi="Times New Roman" w:cs="Times New Roman"/>
                <w:color w:val="000000"/>
                <w:kern w:val="0"/>
                <w:sz w:val="20"/>
                <w:szCs w:val="20"/>
                <w:lang w:val="es-ES" w:eastAsia="es-DO"/>
                <w14:ligatures w14:val="none"/>
              </w:rPr>
              <w:t xml:space="preserve"> de cristal líquido con retro iluminación que permita su lectura aún en ambientes oscuros.</w:t>
            </w:r>
          </w:p>
        </w:tc>
        <w:tc>
          <w:tcPr>
            <w:tcW w:w="979" w:type="pct"/>
            <w:shd w:val="clear" w:color="auto" w:fill="auto"/>
            <w:vAlign w:val="center"/>
            <w:hideMark/>
          </w:tcPr>
          <w:p w14:paraId="17AED6EF" w14:textId="69F12FF5"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1136" w:type="pct"/>
            <w:shd w:val="clear" w:color="auto" w:fill="auto"/>
            <w:vAlign w:val="center"/>
            <w:hideMark/>
          </w:tcPr>
          <w:p w14:paraId="29784FDD" w14:textId="64C9B680"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F66D8E" w:rsidRPr="00501FBB" w14:paraId="67AAFE52" w14:textId="77777777" w:rsidTr="00C94C5D">
        <w:trPr>
          <w:trHeight w:val="288"/>
        </w:trPr>
        <w:tc>
          <w:tcPr>
            <w:tcW w:w="1056" w:type="pct"/>
            <w:shd w:val="clear" w:color="auto" w:fill="auto"/>
            <w:vAlign w:val="center"/>
            <w:hideMark/>
          </w:tcPr>
          <w:p w14:paraId="6005305B" w14:textId="77777777" w:rsidR="00F66D8E" w:rsidRPr="00501FBB" w:rsidRDefault="00F66D8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 xml:space="preserve">Idioma del </w:t>
            </w:r>
            <w:proofErr w:type="spellStart"/>
            <w:r w:rsidRPr="00501FBB">
              <w:rPr>
                <w:rFonts w:ascii="Times New Roman" w:eastAsia="Times New Roman" w:hAnsi="Times New Roman" w:cs="Times New Roman"/>
                <w:color w:val="000000"/>
                <w:kern w:val="0"/>
                <w:sz w:val="20"/>
                <w:szCs w:val="20"/>
                <w:lang w:eastAsia="es-DO"/>
                <w14:ligatures w14:val="none"/>
              </w:rPr>
              <w:t>display</w:t>
            </w:r>
            <w:proofErr w:type="spellEnd"/>
          </w:p>
        </w:tc>
        <w:tc>
          <w:tcPr>
            <w:tcW w:w="1828" w:type="pct"/>
            <w:shd w:val="clear" w:color="auto" w:fill="auto"/>
            <w:vAlign w:val="center"/>
            <w:hideMark/>
          </w:tcPr>
          <w:p w14:paraId="421CEDB9" w14:textId="77777777" w:rsidR="00F66D8E" w:rsidRPr="00501FBB" w:rsidRDefault="00F66D8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Español o inglés</w:t>
            </w:r>
          </w:p>
        </w:tc>
        <w:tc>
          <w:tcPr>
            <w:tcW w:w="979" w:type="pct"/>
            <w:shd w:val="clear" w:color="auto" w:fill="auto"/>
            <w:vAlign w:val="center"/>
            <w:hideMark/>
          </w:tcPr>
          <w:p w14:paraId="6AD8A3CD" w14:textId="296B26F1"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1136" w:type="pct"/>
            <w:shd w:val="clear" w:color="auto" w:fill="auto"/>
            <w:vAlign w:val="center"/>
            <w:hideMark/>
          </w:tcPr>
          <w:p w14:paraId="1410E843" w14:textId="0EC1A83F"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F66D8E" w:rsidRPr="00501FBB" w14:paraId="3DE10115" w14:textId="77777777" w:rsidTr="00C94C5D">
        <w:trPr>
          <w:trHeight w:val="1876"/>
        </w:trPr>
        <w:tc>
          <w:tcPr>
            <w:tcW w:w="1056" w:type="pct"/>
            <w:shd w:val="clear" w:color="auto" w:fill="auto"/>
            <w:vAlign w:val="center"/>
            <w:hideMark/>
          </w:tcPr>
          <w:p w14:paraId="3617046E" w14:textId="77777777" w:rsidR="00F66D8E" w:rsidRPr="00501FBB" w:rsidRDefault="00F66D8E"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Mínimos requerimientos de la pantalla</w:t>
            </w:r>
          </w:p>
        </w:tc>
        <w:tc>
          <w:tcPr>
            <w:tcW w:w="1828" w:type="pct"/>
            <w:shd w:val="clear" w:color="auto" w:fill="auto"/>
            <w:vAlign w:val="center"/>
            <w:hideMark/>
          </w:tcPr>
          <w:p w14:paraId="2C11B0DA" w14:textId="77777777" w:rsidR="00F66D8E" w:rsidRPr="00501FBB" w:rsidRDefault="00F66D8E" w:rsidP="005211A8">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Deberá presentar valores de velocidad y caudal instantáneo, así como deberá alertar al usuario de la presencia de algún error en la medida, alguna falla en el hardware o en el firmware, deberá tener la posibilidad de bloquear el acceso de personal no autorizado a los parámetros de programación.</w:t>
            </w:r>
          </w:p>
        </w:tc>
        <w:tc>
          <w:tcPr>
            <w:tcW w:w="979" w:type="pct"/>
            <w:shd w:val="clear" w:color="auto" w:fill="auto"/>
            <w:vAlign w:val="center"/>
            <w:hideMark/>
          </w:tcPr>
          <w:p w14:paraId="3DBA5A36" w14:textId="3660314F"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1136" w:type="pct"/>
            <w:shd w:val="clear" w:color="auto" w:fill="auto"/>
            <w:vAlign w:val="center"/>
            <w:hideMark/>
          </w:tcPr>
          <w:p w14:paraId="31239A3E" w14:textId="235074EC"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F66D8E" w:rsidRPr="00501FBB" w14:paraId="0E24A13D" w14:textId="77777777" w:rsidTr="00C94C5D">
        <w:trPr>
          <w:trHeight w:val="2016"/>
        </w:trPr>
        <w:tc>
          <w:tcPr>
            <w:tcW w:w="1056" w:type="pct"/>
            <w:shd w:val="clear" w:color="auto" w:fill="auto"/>
            <w:vAlign w:val="center"/>
            <w:hideMark/>
          </w:tcPr>
          <w:p w14:paraId="0CCAEEB4" w14:textId="77777777" w:rsidR="00F66D8E" w:rsidRPr="00501FBB" w:rsidRDefault="00F66D8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Firmware</w:t>
            </w:r>
          </w:p>
        </w:tc>
        <w:tc>
          <w:tcPr>
            <w:tcW w:w="1828" w:type="pct"/>
            <w:shd w:val="clear" w:color="auto" w:fill="auto"/>
            <w:vAlign w:val="center"/>
            <w:hideMark/>
          </w:tcPr>
          <w:p w14:paraId="60342590" w14:textId="77777777" w:rsidR="00F66D8E" w:rsidRPr="00501FBB" w:rsidRDefault="00F66D8E" w:rsidP="005211A8">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Debe permitir el diagnóstico de las condiciones de operación del instrumento y generar señales de aviso con códigos de error en pantalla. Fácil cambio de módulos en caso de daño y deben ser completamente intercambiables entre transmisores de la misma generación.</w:t>
            </w:r>
          </w:p>
        </w:tc>
        <w:tc>
          <w:tcPr>
            <w:tcW w:w="979" w:type="pct"/>
            <w:shd w:val="clear" w:color="auto" w:fill="auto"/>
            <w:vAlign w:val="center"/>
            <w:hideMark/>
          </w:tcPr>
          <w:p w14:paraId="4B91EBAA" w14:textId="60A257AD"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1136" w:type="pct"/>
            <w:shd w:val="clear" w:color="auto" w:fill="auto"/>
            <w:vAlign w:val="center"/>
            <w:hideMark/>
          </w:tcPr>
          <w:p w14:paraId="380AB73E" w14:textId="4F0A6ECC"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F66D8E" w:rsidRPr="00501FBB" w14:paraId="0BF84D5E" w14:textId="77777777" w:rsidTr="00C94C5D">
        <w:trPr>
          <w:trHeight w:val="288"/>
        </w:trPr>
        <w:tc>
          <w:tcPr>
            <w:tcW w:w="1056" w:type="pct"/>
            <w:shd w:val="clear" w:color="auto" w:fill="auto"/>
            <w:hideMark/>
          </w:tcPr>
          <w:p w14:paraId="3200D0A6" w14:textId="77777777" w:rsidR="00F66D8E" w:rsidRPr="00501FBB" w:rsidRDefault="00F66D8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Garantía</w:t>
            </w:r>
          </w:p>
        </w:tc>
        <w:tc>
          <w:tcPr>
            <w:tcW w:w="1828" w:type="pct"/>
            <w:shd w:val="clear" w:color="auto" w:fill="auto"/>
            <w:hideMark/>
          </w:tcPr>
          <w:p w14:paraId="64513B02" w14:textId="77777777" w:rsidR="00F66D8E" w:rsidRPr="00501FBB" w:rsidRDefault="00F66D8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24 meses</w:t>
            </w:r>
          </w:p>
        </w:tc>
        <w:tc>
          <w:tcPr>
            <w:tcW w:w="979" w:type="pct"/>
            <w:shd w:val="clear" w:color="auto" w:fill="auto"/>
            <w:hideMark/>
          </w:tcPr>
          <w:p w14:paraId="1B51993D" w14:textId="5E4977FA"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1136" w:type="pct"/>
            <w:shd w:val="clear" w:color="auto" w:fill="auto"/>
            <w:hideMark/>
          </w:tcPr>
          <w:p w14:paraId="24708703" w14:textId="438C92ED"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F66D8E" w:rsidRPr="00501FBB" w14:paraId="26A4BCE4" w14:textId="77777777" w:rsidTr="00C94C5D">
        <w:trPr>
          <w:trHeight w:val="576"/>
        </w:trPr>
        <w:tc>
          <w:tcPr>
            <w:tcW w:w="1056" w:type="pct"/>
            <w:shd w:val="clear" w:color="auto" w:fill="auto"/>
            <w:hideMark/>
          </w:tcPr>
          <w:p w14:paraId="3D408BFF" w14:textId="77777777" w:rsidR="00F66D8E" w:rsidRPr="00501FBB" w:rsidRDefault="00F66D8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Normas de Calidad</w:t>
            </w:r>
          </w:p>
        </w:tc>
        <w:tc>
          <w:tcPr>
            <w:tcW w:w="1828" w:type="pct"/>
            <w:shd w:val="clear" w:color="auto" w:fill="auto"/>
            <w:hideMark/>
          </w:tcPr>
          <w:p w14:paraId="70478B0D" w14:textId="209AE81E" w:rsidR="00F66D8E" w:rsidRPr="00501FBB" w:rsidRDefault="00F66D8E"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ISO 4064, ISO 12242:</w:t>
            </w:r>
            <w:r w:rsidR="00501FBB" w:rsidRPr="00501FBB">
              <w:rPr>
                <w:rFonts w:ascii="Times New Roman" w:eastAsia="Times New Roman" w:hAnsi="Times New Roman" w:cs="Times New Roman"/>
                <w:color w:val="000000"/>
                <w:kern w:val="0"/>
                <w:sz w:val="20"/>
                <w:szCs w:val="20"/>
                <w:lang w:val="es-ES" w:eastAsia="es-DO"/>
                <w14:ligatures w14:val="none"/>
              </w:rPr>
              <w:t>2012 ISO</w:t>
            </w:r>
            <w:r w:rsidRPr="00501FBB">
              <w:rPr>
                <w:rFonts w:ascii="Times New Roman" w:eastAsia="Times New Roman" w:hAnsi="Times New Roman" w:cs="Times New Roman"/>
                <w:color w:val="000000"/>
                <w:kern w:val="0"/>
                <w:sz w:val="20"/>
                <w:szCs w:val="20"/>
                <w:lang w:val="es-ES" w:eastAsia="es-DO"/>
                <w14:ligatures w14:val="none"/>
              </w:rPr>
              <w:t xml:space="preserve"> 1438:2017 y OIML R 49, </w:t>
            </w:r>
          </w:p>
        </w:tc>
        <w:tc>
          <w:tcPr>
            <w:tcW w:w="979" w:type="pct"/>
            <w:shd w:val="clear" w:color="auto" w:fill="auto"/>
            <w:hideMark/>
          </w:tcPr>
          <w:p w14:paraId="03AE74A0" w14:textId="02ED7787"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1136" w:type="pct"/>
            <w:shd w:val="clear" w:color="auto" w:fill="auto"/>
            <w:hideMark/>
          </w:tcPr>
          <w:p w14:paraId="56BCDE30" w14:textId="6B0F18F5"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F66D8E" w:rsidRPr="00501FBB" w14:paraId="4E42C52E" w14:textId="77777777" w:rsidTr="00C94C5D">
        <w:trPr>
          <w:trHeight w:val="576"/>
        </w:trPr>
        <w:tc>
          <w:tcPr>
            <w:tcW w:w="1056" w:type="pct"/>
            <w:shd w:val="clear" w:color="auto" w:fill="auto"/>
            <w:hideMark/>
          </w:tcPr>
          <w:p w14:paraId="4E2D9411" w14:textId="77777777" w:rsidR="00F66D8E" w:rsidRPr="00501FBB" w:rsidRDefault="00F66D8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 xml:space="preserve">Capacitación </w:t>
            </w:r>
          </w:p>
        </w:tc>
        <w:tc>
          <w:tcPr>
            <w:tcW w:w="1828" w:type="pct"/>
            <w:shd w:val="clear" w:color="auto" w:fill="auto"/>
            <w:hideMark/>
          </w:tcPr>
          <w:p w14:paraId="45962CCA" w14:textId="77777777" w:rsidR="00F66D8E" w:rsidRPr="00501FBB" w:rsidRDefault="00F66D8E"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Capacitación al Personal de CORAAMOCA</w:t>
            </w:r>
          </w:p>
        </w:tc>
        <w:tc>
          <w:tcPr>
            <w:tcW w:w="979" w:type="pct"/>
            <w:shd w:val="clear" w:color="auto" w:fill="auto"/>
            <w:hideMark/>
          </w:tcPr>
          <w:p w14:paraId="2D410857" w14:textId="3D3D6192"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1136" w:type="pct"/>
            <w:shd w:val="clear" w:color="auto" w:fill="auto"/>
            <w:hideMark/>
          </w:tcPr>
          <w:p w14:paraId="32E9CBF8" w14:textId="76D50477" w:rsidR="00F66D8E" w:rsidRPr="00501FBB" w:rsidRDefault="00F66D8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bookmarkEnd w:id="1"/>
    </w:tbl>
    <w:p w14:paraId="7293589D" w14:textId="77777777" w:rsidR="00F83B73" w:rsidRPr="00501FBB" w:rsidRDefault="00F83B73" w:rsidP="00F83B73">
      <w:pPr>
        <w:spacing w:after="0" w:line="240" w:lineRule="auto"/>
        <w:rPr>
          <w:rFonts w:ascii="Times New Roman" w:eastAsia="Times New Roman" w:hAnsi="Times New Roman" w:cs="Times New Roman"/>
          <w:kern w:val="0"/>
          <w:sz w:val="20"/>
          <w:szCs w:val="20"/>
          <w:lang w:val="es-ES" w:eastAsia="es-DO"/>
          <w14:ligatures w14:val="none"/>
        </w:rPr>
      </w:pPr>
    </w:p>
    <w:p w14:paraId="7E053C9F" w14:textId="6C8CE121" w:rsidR="00F66D8E" w:rsidRDefault="00F66D8E" w:rsidP="00C94C5D">
      <w:pPr>
        <w:pStyle w:val="Ttulo2"/>
        <w:jc w:val="center"/>
        <w:rPr>
          <w:rFonts w:ascii="Times New Roman" w:hAnsi="Times New Roman" w:cs="Times New Roman"/>
          <w:b/>
          <w:bCs/>
          <w:sz w:val="28"/>
          <w:szCs w:val="28"/>
        </w:rPr>
      </w:pPr>
      <w:r w:rsidRPr="00501FBB">
        <w:rPr>
          <w:rFonts w:ascii="Times New Roman" w:hAnsi="Times New Roman" w:cs="Times New Roman"/>
          <w:b/>
          <w:bCs/>
          <w:sz w:val="28"/>
          <w:szCs w:val="28"/>
        </w:rPr>
        <w:lastRenderedPageBreak/>
        <w:t xml:space="preserve">Lote I – </w:t>
      </w:r>
      <w:r w:rsidR="00C94C5D" w:rsidRPr="00501FBB">
        <w:rPr>
          <w:rFonts w:ascii="Times New Roman" w:hAnsi="Times New Roman" w:cs="Times New Roman"/>
          <w:b/>
          <w:bCs/>
          <w:sz w:val="28"/>
          <w:szCs w:val="28"/>
        </w:rPr>
        <w:t>ítem</w:t>
      </w:r>
      <w:r w:rsidRPr="00501FBB">
        <w:rPr>
          <w:rFonts w:ascii="Times New Roman" w:hAnsi="Times New Roman" w:cs="Times New Roman"/>
          <w:b/>
          <w:bCs/>
          <w:sz w:val="28"/>
          <w:szCs w:val="28"/>
        </w:rPr>
        <w:t xml:space="preserve"> 1.2: Caudalímetro electromagnético tubería φ 250mm de cuerpo completo para tuberías parcialmente llenas</w:t>
      </w:r>
    </w:p>
    <w:p w14:paraId="73A59257" w14:textId="31EC0E6A" w:rsidR="00883AB8" w:rsidRDefault="00883AB8" w:rsidP="00883AB8"/>
    <w:p w14:paraId="21760525" w14:textId="77777777" w:rsidR="00883AB8" w:rsidRDefault="00883AB8" w:rsidP="00883AB8">
      <w:pPr>
        <w:rPr>
          <w:rFonts w:ascii="Times New Roman" w:hAnsi="Times New Roman" w:cs="Times New Roman"/>
          <w:b/>
          <w:sz w:val="20"/>
          <w:szCs w:val="20"/>
        </w:rPr>
      </w:pPr>
      <w:r>
        <w:rPr>
          <w:rFonts w:ascii="Times New Roman" w:hAnsi="Times New Roman" w:cs="Times New Roman"/>
          <w:b/>
          <w:sz w:val="20"/>
          <w:szCs w:val="20"/>
        </w:rPr>
        <w:t>Marca: _____________________ Modelo: ____________________   País de Origen: _____________</w:t>
      </w:r>
    </w:p>
    <w:p w14:paraId="47F1C742" w14:textId="77777777" w:rsidR="00883AB8" w:rsidRPr="00883AB8" w:rsidRDefault="00883AB8" w:rsidP="00883AB8"/>
    <w:p w14:paraId="29F3904E" w14:textId="77777777" w:rsidR="00F66D8E" w:rsidRPr="00501FBB" w:rsidRDefault="00F66D8E" w:rsidP="00F66D8E">
      <w:pPr>
        <w:rPr>
          <w:rFonts w:ascii="Times New Roman" w:hAnsi="Times New Roman" w:cs="Times New Roman"/>
          <w:b/>
          <w:sz w:val="20"/>
          <w:szCs w:val="20"/>
        </w:rPr>
      </w:pPr>
      <w:r w:rsidRPr="00501FBB">
        <w:rPr>
          <w:rFonts w:ascii="Times New Roman" w:hAnsi="Times New Roman" w:cs="Times New Roman"/>
          <w:b/>
          <w:sz w:val="20"/>
          <w:szCs w:val="20"/>
        </w:rPr>
        <w:t>Cantidad: 1 unidad(es)</w:t>
      </w:r>
    </w:p>
    <w:tbl>
      <w:tblPr>
        <w:tblW w:w="609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4410"/>
        <w:gridCol w:w="2350"/>
        <w:gridCol w:w="1255"/>
      </w:tblGrid>
      <w:tr w:rsidR="006D3A3E" w:rsidRPr="00501FBB" w14:paraId="60875022" w14:textId="77777777" w:rsidTr="00C94C5D">
        <w:trPr>
          <w:trHeight w:val="300"/>
          <w:tblHeader/>
        </w:trPr>
        <w:tc>
          <w:tcPr>
            <w:tcW w:w="1129" w:type="pct"/>
            <w:shd w:val="clear" w:color="000000" w:fill="A6C9EC"/>
            <w:vAlign w:val="center"/>
            <w:hideMark/>
          </w:tcPr>
          <w:p w14:paraId="561F87E3" w14:textId="171307A7" w:rsidR="00C366EE" w:rsidRPr="00501FBB" w:rsidRDefault="00C366EE" w:rsidP="00F83B7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Características</w:t>
            </w:r>
          </w:p>
        </w:tc>
        <w:tc>
          <w:tcPr>
            <w:tcW w:w="2130" w:type="pct"/>
            <w:shd w:val="clear" w:color="000000" w:fill="A6C9EC"/>
            <w:vAlign w:val="center"/>
          </w:tcPr>
          <w:p w14:paraId="32788DFF" w14:textId="7129756F" w:rsidR="00C366EE" w:rsidRPr="00501FBB" w:rsidRDefault="00C366EE" w:rsidP="00F83B7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Especificaciones Técnicas</w:t>
            </w:r>
          </w:p>
        </w:tc>
        <w:tc>
          <w:tcPr>
            <w:tcW w:w="1135" w:type="pct"/>
            <w:shd w:val="clear" w:color="000000" w:fill="A6C9EC"/>
          </w:tcPr>
          <w:p w14:paraId="2F0BDF7A" w14:textId="2752B154" w:rsidR="00C366EE" w:rsidRPr="00501FBB" w:rsidRDefault="00C366EE" w:rsidP="00F83B7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Especificaciones Ofrecidas por el Proveedor</w:t>
            </w:r>
          </w:p>
        </w:tc>
        <w:tc>
          <w:tcPr>
            <w:tcW w:w="606" w:type="pct"/>
            <w:shd w:val="clear" w:color="000000" w:fill="A6C9EC"/>
            <w:vAlign w:val="center"/>
            <w:hideMark/>
          </w:tcPr>
          <w:p w14:paraId="55EC2D01" w14:textId="20C196E4" w:rsidR="00C366EE" w:rsidRPr="00501FBB" w:rsidRDefault="00C366EE" w:rsidP="00F83B7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Cumple / No Cumple</w:t>
            </w:r>
          </w:p>
        </w:tc>
      </w:tr>
      <w:tr w:rsidR="00C366EE" w:rsidRPr="00501FBB" w14:paraId="6F3379DA" w14:textId="77777777" w:rsidTr="00C94C5D">
        <w:trPr>
          <w:trHeight w:val="864"/>
        </w:trPr>
        <w:tc>
          <w:tcPr>
            <w:tcW w:w="1129" w:type="pct"/>
            <w:shd w:val="clear" w:color="auto" w:fill="auto"/>
            <w:vAlign w:val="center"/>
            <w:hideMark/>
          </w:tcPr>
          <w:p w14:paraId="0A2DE450" w14:textId="77777777" w:rsidR="00C366EE" w:rsidRPr="00501FBB" w:rsidRDefault="00C366E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Tipo de caudalímetro</w:t>
            </w:r>
          </w:p>
        </w:tc>
        <w:tc>
          <w:tcPr>
            <w:tcW w:w="2130" w:type="pct"/>
            <w:shd w:val="clear" w:color="auto" w:fill="auto"/>
            <w:vAlign w:val="center"/>
            <w:hideMark/>
          </w:tcPr>
          <w:p w14:paraId="1D9C9912" w14:textId="77777777" w:rsidR="00C366EE" w:rsidRPr="00501FBB" w:rsidRDefault="00C366EE" w:rsidP="00C94C5D">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Electromagnético con un sistema de medida de nivel integrado, diseñado para líquidos conductivos eléctricamente</w:t>
            </w:r>
          </w:p>
        </w:tc>
        <w:tc>
          <w:tcPr>
            <w:tcW w:w="1135" w:type="pct"/>
          </w:tcPr>
          <w:p w14:paraId="4E541367" w14:textId="77777777"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606" w:type="pct"/>
            <w:shd w:val="clear" w:color="auto" w:fill="auto"/>
            <w:vAlign w:val="center"/>
            <w:hideMark/>
          </w:tcPr>
          <w:p w14:paraId="1BA9105F" w14:textId="65192EAE"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C366EE" w:rsidRPr="00501FBB" w14:paraId="20D8C241" w14:textId="77777777" w:rsidTr="00C94C5D">
        <w:trPr>
          <w:trHeight w:val="288"/>
        </w:trPr>
        <w:tc>
          <w:tcPr>
            <w:tcW w:w="1129" w:type="pct"/>
            <w:shd w:val="clear" w:color="auto" w:fill="auto"/>
            <w:vAlign w:val="center"/>
            <w:hideMark/>
          </w:tcPr>
          <w:p w14:paraId="38BB218C" w14:textId="77777777" w:rsidR="00C366EE" w:rsidRPr="00501FBB" w:rsidRDefault="00C366E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Principio de funcionamiento</w:t>
            </w:r>
          </w:p>
        </w:tc>
        <w:tc>
          <w:tcPr>
            <w:tcW w:w="2130" w:type="pct"/>
            <w:shd w:val="clear" w:color="auto" w:fill="auto"/>
            <w:vAlign w:val="center"/>
            <w:hideMark/>
          </w:tcPr>
          <w:p w14:paraId="7E02D405" w14:textId="77777777" w:rsidR="00C366EE" w:rsidRPr="00501FBB" w:rsidRDefault="00C366E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Medición del campo magnético</w:t>
            </w:r>
          </w:p>
        </w:tc>
        <w:tc>
          <w:tcPr>
            <w:tcW w:w="1135" w:type="pct"/>
          </w:tcPr>
          <w:p w14:paraId="67D55348" w14:textId="77777777"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606" w:type="pct"/>
            <w:shd w:val="clear" w:color="auto" w:fill="auto"/>
            <w:vAlign w:val="center"/>
            <w:hideMark/>
          </w:tcPr>
          <w:p w14:paraId="4D8CADB1" w14:textId="1220C752"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C366EE" w:rsidRPr="00501FBB" w14:paraId="2FC50A6D" w14:textId="77777777" w:rsidTr="00C94C5D">
        <w:trPr>
          <w:trHeight w:val="288"/>
        </w:trPr>
        <w:tc>
          <w:tcPr>
            <w:tcW w:w="1129" w:type="pct"/>
            <w:shd w:val="clear" w:color="auto" w:fill="auto"/>
            <w:vAlign w:val="center"/>
            <w:hideMark/>
          </w:tcPr>
          <w:p w14:paraId="72ADD19C" w14:textId="77777777" w:rsidR="00C366EE" w:rsidRPr="00501FBB" w:rsidRDefault="00C366E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Condiciones de trabajo</w:t>
            </w:r>
          </w:p>
        </w:tc>
        <w:tc>
          <w:tcPr>
            <w:tcW w:w="2130" w:type="pct"/>
            <w:shd w:val="clear" w:color="auto" w:fill="auto"/>
            <w:vAlign w:val="center"/>
            <w:hideMark/>
          </w:tcPr>
          <w:p w14:paraId="114F41E4" w14:textId="77777777" w:rsidR="00C366EE" w:rsidRPr="00501FBB" w:rsidRDefault="00C366E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Zona libre de explosiones</w:t>
            </w:r>
          </w:p>
        </w:tc>
        <w:tc>
          <w:tcPr>
            <w:tcW w:w="1135" w:type="pct"/>
          </w:tcPr>
          <w:p w14:paraId="6AF939AE" w14:textId="77777777"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606" w:type="pct"/>
            <w:shd w:val="clear" w:color="auto" w:fill="auto"/>
            <w:vAlign w:val="center"/>
            <w:hideMark/>
          </w:tcPr>
          <w:p w14:paraId="289F70D1" w14:textId="0E8B3CCE"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C366EE" w:rsidRPr="00501FBB" w14:paraId="70561AD6" w14:textId="77777777" w:rsidTr="00C94C5D">
        <w:trPr>
          <w:trHeight w:val="288"/>
        </w:trPr>
        <w:tc>
          <w:tcPr>
            <w:tcW w:w="1129" w:type="pct"/>
            <w:shd w:val="clear" w:color="auto" w:fill="auto"/>
            <w:vAlign w:val="center"/>
            <w:hideMark/>
          </w:tcPr>
          <w:p w14:paraId="1FC25D3E" w14:textId="77777777" w:rsidR="00C366EE" w:rsidRPr="00501FBB" w:rsidRDefault="00C366E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Fluido de trabajo</w:t>
            </w:r>
          </w:p>
        </w:tc>
        <w:tc>
          <w:tcPr>
            <w:tcW w:w="2130" w:type="pct"/>
            <w:shd w:val="clear" w:color="auto" w:fill="auto"/>
            <w:vAlign w:val="center"/>
            <w:hideMark/>
          </w:tcPr>
          <w:p w14:paraId="7E7FCB91" w14:textId="77777777" w:rsidR="00C366EE" w:rsidRPr="00501FBB" w:rsidRDefault="00C366E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Agua tratada</w:t>
            </w:r>
          </w:p>
        </w:tc>
        <w:tc>
          <w:tcPr>
            <w:tcW w:w="1135" w:type="pct"/>
          </w:tcPr>
          <w:p w14:paraId="4698F6A3" w14:textId="77777777"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606" w:type="pct"/>
            <w:shd w:val="clear" w:color="auto" w:fill="auto"/>
            <w:vAlign w:val="center"/>
            <w:hideMark/>
          </w:tcPr>
          <w:p w14:paraId="07B174C9" w14:textId="0EA85E2A"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C366EE" w:rsidRPr="00501FBB" w14:paraId="6503C355" w14:textId="77777777" w:rsidTr="00C94C5D">
        <w:trPr>
          <w:trHeight w:val="2668"/>
        </w:trPr>
        <w:tc>
          <w:tcPr>
            <w:tcW w:w="1129" w:type="pct"/>
            <w:shd w:val="clear" w:color="auto" w:fill="auto"/>
            <w:vAlign w:val="center"/>
            <w:hideMark/>
          </w:tcPr>
          <w:p w14:paraId="423D6183" w14:textId="77777777" w:rsidR="00C366EE" w:rsidRPr="00501FBB" w:rsidRDefault="00C366E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Precisión</w:t>
            </w:r>
          </w:p>
        </w:tc>
        <w:tc>
          <w:tcPr>
            <w:tcW w:w="2130" w:type="pct"/>
            <w:shd w:val="clear" w:color="auto" w:fill="auto"/>
            <w:hideMark/>
          </w:tcPr>
          <w:p w14:paraId="47D2BD73" w14:textId="77FE4C2F" w:rsidR="00C366EE" w:rsidRPr="00501FBB" w:rsidRDefault="00C366EE" w:rsidP="00C94C5D">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 xml:space="preserve"> La precisión de medida será diferente dependiendo del nivel de medida de agua en la tubería:</w:t>
            </w:r>
            <w:r w:rsidR="00C94C5D" w:rsidRPr="00501FBB">
              <w:rPr>
                <w:rFonts w:ascii="Times New Roman" w:eastAsia="Times New Roman" w:hAnsi="Times New Roman" w:cs="Times New Roman"/>
                <w:color w:val="000000"/>
                <w:kern w:val="0"/>
                <w:sz w:val="20"/>
                <w:szCs w:val="20"/>
                <w:lang w:val="es-ES" w:eastAsia="es-DO"/>
                <w14:ligatures w14:val="none"/>
              </w:rPr>
              <w:t xml:space="preserve">  </w:t>
            </w:r>
            <w:r w:rsidRPr="00501FBB">
              <w:rPr>
                <w:rFonts w:ascii="Times New Roman" w:eastAsia="Times New Roman" w:hAnsi="Times New Roman" w:cs="Times New Roman"/>
                <w:color w:val="000000"/>
                <w:kern w:val="0"/>
                <w:sz w:val="20"/>
                <w:szCs w:val="20"/>
                <w:lang w:val="es-ES" w:eastAsia="es-DO"/>
                <w14:ligatures w14:val="none"/>
              </w:rPr>
              <w:t>-Tubos parcialmente llenos: Velocidad ≥1 m/s de 1% de la escala completa</w:t>
            </w:r>
            <w:r w:rsidR="00C94C5D" w:rsidRPr="00501FBB">
              <w:rPr>
                <w:rFonts w:ascii="Times New Roman" w:eastAsia="Times New Roman" w:hAnsi="Times New Roman" w:cs="Times New Roman"/>
                <w:color w:val="000000"/>
                <w:kern w:val="0"/>
                <w:sz w:val="20"/>
                <w:szCs w:val="20"/>
                <w:lang w:val="es-ES" w:eastAsia="es-DO"/>
                <w14:ligatures w14:val="none"/>
              </w:rPr>
              <w:t xml:space="preserve"> </w:t>
            </w:r>
            <w:r w:rsidRPr="00501FBB">
              <w:rPr>
                <w:rFonts w:ascii="Times New Roman" w:eastAsia="Times New Roman" w:hAnsi="Times New Roman" w:cs="Times New Roman"/>
                <w:color w:val="000000"/>
                <w:kern w:val="0"/>
                <w:sz w:val="20"/>
                <w:szCs w:val="20"/>
                <w:lang w:val="es-ES" w:eastAsia="es-DO"/>
                <w14:ligatures w14:val="none"/>
              </w:rPr>
              <w:t>-Tubos completamente llenos: Velocidad ≥1 m/s / 3,3 será 1% del valor medido</w:t>
            </w:r>
            <w:r w:rsidR="00C94C5D" w:rsidRPr="00501FBB">
              <w:rPr>
                <w:rFonts w:ascii="Times New Roman" w:eastAsia="Times New Roman" w:hAnsi="Times New Roman" w:cs="Times New Roman"/>
                <w:color w:val="000000"/>
                <w:kern w:val="0"/>
                <w:sz w:val="20"/>
                <w:szCs w:val="20"/>
                <w:lang w:val="es-ES" w:eastAsia="es-DO"/>
                <w14:ligatures w14:val="none"/>
              </w:rPr>
              <w:t xml:space="preserve"> </w:t>
            </w:r>
            <w:r w:rsidRPr="00501FBB">
              <w:rPr>
                <w:rFonts w:ascii="Times New Roman" w:eastAsia="Times New Roman" w:hAnsi="Times New Roman" w:cs="Times New Roman"/>
                <w:color w:val="000000"/>
                <w:kern w:val="0"/>
                <w:sz w:val="20"/>
                <w:szCs w:val="20"/>
                <w:lang w:val="es-ES" w:eastAsia="es-DO"/>
                <w14:ligatures w14:val="none"/>
              </w:rPr>
              <w:t>-Velocidad &lt; 1 m/s será 0,5% del valor medido + 5 mm/s</w:t>
            </w:r>
            <w:r w:rsidR="00C94C5D" w:rsidRPr="00501FBB">
              <w:rPr>
                <w:rFonts w:ascii="Times New Roman" w:eastAsia="Times New Roman" w:hAnsi="Times New Roman" w:cs="Times New Roman"/>
                <w:color w:val="000000"/>
                <w:kern w:val="0"/>
                <w:sz w:val="20"/>
                <w:szCs w:val="20"/>
                <w:lang w:val="es-ES" w:eastAsia="es-DO"/>
                <w14:ligatures w14:val="none"/>
              </w:rPr>
              <w:t xml:space="preserve"> </w:t>
            </w:r>
            <w:r w:rsidRPr="00501FBB">
              <w:rPr>
                <w:rFonts w:ascii="Times New Roman" w:eastAsia="Times New Roman" w:hAnsi="Times New Roman" w:cs="Times New Roman"/>
                <w:color w:val="000000"/>
                <w:kern w:val="0"/>
                <w:sz w:val="20"/>
                <w:szCs w:val="20"/>
                <w:lang w:val="es-ES" w:eastAsia="es-DO"/>
                <w14:ligatures w14:val="none"/>
              </w:rPr>
              <w:t>El valor de la precisión incluye los efectos combinados de linealidad, histéresis, banda muerta y repetitividad</w:t>
            </w:r>
          </w:p>
        </w:tc>
        <w:tc>
          <w:tcPr>
            <w:tcW w:w="1135" w:type="pct"/>
            <w:vAlign w:val="center"/>
          </w:tcPr>
          <w:p w14:paraId="66595611" w14:textId="77777777"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606" w:type="pct"/>
            <w:shd w:val="clear" w:color="auto" w:fill="auto"/>
            <w:vAlign w:val="center"/>
            <w:hideMark/>
          </w:tcPr>
          <w:p w14:paraId="7ABABCF7" w14:textId="6C3134FE"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C366EE" w:rsidRPr="00501FBB" w14:paraId="3791CD82" w14:textId="77777777" w:rsidTr="00C94C5D">
        <w:trPr>
          <w:trHeight w:val="288"/>
        </w:trPr>
        <w:tc>
          <w:tcPr>
            <w:tcW w:w="1129" w:type="pct"/>
            <w:shd w:val="clear" w:color="auto" w:fill="auto"/>
            <w:vAlign w:val="center"/>
            <w:hideMark/>
          </w:tcPr>
          <w:p w14:paraId="3F3D8247" w14:textId="77777777" w:rsidR="00C366EE" w:rsidRPr="00501FBB" w:rsidRDefault="00C366E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Rango de medida</w:t>
            </w:r>
          </w:p>
        </w:tc>
        <w:tc>
          <w:tcPr>
            <w:tcW w:w="2130" w:type="pct"/>
            <w:shd w:val="clear" w:color="auto" w:fill="auto"/>
            <w:vAlign w:val="center"/>
            <w:hideMark/>
          </w:tcPr>
          <w:p w14:paraId="35BBB60F" w14:textId="77777777" w:rsidR="00C366EE" w:rsidRPr="00501FBB" w:rsidRDefault="00C366EE"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Caudal proporcional a la tensión inducida</w:t>
            </w:r>
          </w:p>
        </w:tc>
        <w:tc>
          <w:tcPr>
            <w:tcW w:w="1135" w:type="pct"/>
          </w:tcPr>
          <w:p w14:paraId="34F2ED8A" w14:textId="77777777"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606" w:type="pct"/>
            <w:shd w:val="clear" w:color="auto" w:fill="auto"/>
            <w:vAlign w:val="center"/>
            <w:hideMark/>
          </w:tcPr>
          <w:p w14:paraId="7D44363C" w14:textId="36CAD5E8"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C366EE" w:rsidRPr="00501FBB" w14:paraId="62418008" w14:textId="77777777" w:rsidTr="00C94C5D">
        <w:trPr>
          <w:trHeight w:val="288"/>
        </w:trPr>
        <w:tc>
          <w:tcPr>
            <w:tcW w:w="1129" w:type="pct"/>
            <w:shd w:val="clear" w:color="auto" w:fill="auto"/>
            <w:vAlign w:val="center"/>
            <w:hideMark/>
          </w:tcPr>
          <w:p w14:paraId="4ABAEC41" w14:textId="77777777" w:rsidR="00C366EE" w:rsidRPr="00501FBB" w:rsidRDefault="00C366E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Repetibilidad</w:t>
            </w:r>
          </w:p>
        </w:tc>
        <w:tc>
          <w:tcPr>
            <w:tcW w:w="2130" w:type="pct"/>
            <w:shd w:val="clear" w:color="auto" w:fill="auto"/>
            <w:vAlign w:val="center"/>
            <w:hideMark/>
          </w:tcPr>
          <w:p w14:paraId="00066151" w14:textId="77777777" w:rsidR="00C366EE" w:rsidRPr="00501FBB" w:rsidRDefault="00C366EE"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 xml:space="preserve"> “No aplica en mediciones con caudal intermitente o parcialmente llenas; se evaluará conforme ficha técnica del fabricante.”</w:t>
            </w:r>
          </w:p>
        </w:tc>
        <w:tc>
          <w:tcPr>
            <w:tcW w:w="1135" w:type="pct"/>
          </w:tcPr>
          <w:p w14:paraId="2B8D2B42" w14:textId="77777777"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606" w:type="pct"/>
            <w:shd w:val="clear" w:color="auto" w:fill="auto"/>
            <w:vAlign w:val="center"/>
            <w:hideMark/>
          </w:tcPr>
          <w:p w14:paraId="0FD022E4" w14:textId="1E7CF2D6"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C366EE" w:rsidRPr="00501FBB" w14:paraId="1AAB3652" w14:textId="77777777" w:rsidTr="00C94C5D">
        <w:trPr>
          <w:trHeight w:val="288"/>
        </w:trPr>
        <w:tc>
          <w:tcPr>
            <w:tcW w:w="1129" w:type="pct"/>
            <w:shd w:val="clear" w:color="auto" w:fill="auto"/>
            <w:vAlign w:val="center"/>
            <w:hideMark/>
          </w:tcPr>
          <w:p w14:paraId="630A34CE" w14:textId="77777777" w:rsidR="00C366EE" w:rsidRPr="00501FBB" w:rsidRDefault="00C366E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Temperatura de proceso</w:t>
            </w:r>
          </w:p>
        </w:tc>
        <w:tc>
          <w:tcPr>
            <w:tcW w:w="2130" w:type="pct"/>
            <w:shd w:val="clear" w:color="auto" w:fill="auto"/>
            <w:vAlign w:val="center"/>
            <w:hideMark/>
          </w:tcPr>
          <w:p w14:paraId="1998BB79" w14:textId="77777777" w:rsidR="00C366EE" w:rsidRPr="00501FBB" w:rsidRDefault="00C366E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0... +60°C / +32... +140°F</w:t>
            </w:r>
          </w:p>
        </w:tc>
        <w:tc>
          <w:tcPr>
            <w:tcW w:w="1135" w:type="pct"/>
          </w:tcPr>
          <w:p w14:paraId="7DC1BB46" w14:textId="77777777"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606" w:type="pct"/>
            <w:shd w:val="clear" w:color="auto" w:fill="auto"/>
            <w:vAlign w:val="center"/>
            <w:hideMark/>
          </w:tcPr>
          <w:p w14:paraId="135CD55F" w14:textId="3A7CAF25"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C366EE" w:rsidRPr="00501FBB" w14:paraId="3D7179AD" w14:textId="77777777" w:rsidTr="00C94C5D">
        <w:trPr>
          <w:trHeight w:val="288"/>
        </w:trPr>
        <w:tc>
          <w:tcPr>
            <w:tcW w:w="1129" w:type="pct"/>
            <w:shd w:val="clear" w:color="auto" w:fill="auto"/>
            <w:vAlign w:val="center"/>
            <w:hideMark/>
          </w:tcPr>
          <w:p w14:paraId="1CC55A33" w14:textId="77777777" w:rsidR="00C366EE" w:rsidRPr="00501FBB" w:rsidRDefault="00C366E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Humedad relativa</w:t>
            </w:r>
          </w:p>
        </w:tc>
        <w:tc>
          <w:tcPr>
            <w:tcW w:w="2130" w:type="pct"/>
            <w:shd w:val="clear" w:color="auto" w:fill="auto"/>
            <w:vAlign w:val="center"/>
            <w:hideMark/>
          </w:tcPr>
          <w:p w14:paraId="5A220B80" w14:textId="77777777" w:rsidR="00C366EE" w:rsidRPr="00501FBB" w:rsidRDefault="00C366E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60% ±15%</w:t>
            </w:r>
          </w:p>
        </w:tc>
        <w:tc>
          <w:tcPr>
            <w:tcW w:w="1135" w:type="pct"/>
          </w:tcPr>
          <w:p w14:paraId="366C6B5C" w14:textId="77777777"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606" w:type="pct"/>
            <w:shd w:val="clear" w:color="auto" w:fill="auto"/>
            <w:vAlign w:val="center"/>
            <w:hideMark/>
          </w:tcPr>
          <w:p w14:paraId="67201772" w14:textId="5C57E925"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C366EE" w:rsidRPr="00501FBB" w14:paraId="0885A2D8" w14:textId="77777777" w:rsidTr="00C94C5D">
        <w:trPr>
          <w:trHeight w:val="288"/>
        </w:trPr>
        <w:tc>
          <w:tcPr>
            <w:tcW w:w="1129" w:type="pct"/>
            <w:shd w:val="clear" w:color="auto" w:fill="auto"/>
            <w:vAlign w:val="center"/>
            <w:hideMark/>
          </w:tcPr>
          <w:p w14:paraId="468AD0F3" w14:textId="77777777" w:rsidR="00C366EE" w:rsidRPr="00501FBB" w:rsidRDefault="00C366E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Presión de trabajo</w:t>
            </w:r>
          </w:p>
        </w:tc>
        <w:tc>
          <w:tcPr>
            <w:tcW w:w="2130" w:type="pct"/>
            <w:shd w:val="clear" w:color="auto" w:fill="auto"/>
            <w:vAlign w:val="center"/>
            <w:hideMark/>
          </w:tcPr>
          <w:p w14:paraId="567EDB02" w14:textId="77777777" w:rsidR="00C366EE" w:rsidRPr="00501FBB" w:rsidRDefault="00C366E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0,1.5 bar</w:t>
            </w:r>
          </w:p>
        </w:tc>
        <w:tc>
          <w:tcPr>
            <w:tcW w:w="1135" w:type="pct"/>
          </w:tcPr>
          <w:p w14:paraId="038530F9" w14:textId="77777777"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606" w:type="pct"/>
            <w:shd w:val="clear" w:color="auto" w:fill="auto"/>
            <w:vAlign w:val="center"/>
            <w:hideMark/>
          </w:tcPr>
          <w:p w14:paraId="5BA4C8AC" w14:textId="33980DF4"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C366EE" w:rsidRPr="00501FBB" w14:paraId="116D0BE0" w14:textId="77777777" w:rsidTr="00C94C5D">
        <w:trPr>
          <w:trHeight w:val="288"/>
        </w:trPr>
        <w:tc>
          <w:tcPr>
            <w:tcW w:w="1129" w:type="pct"/>
            <w:shd w:val="clear" w:color="auto" w:fill="auto"/>
            <w:vAlign w:val="center"/>
            <w:hideMark/>
          </w:tcPr>
          <w:p w14:paraId="6C6EFACA" w14:textId="77777777" w:rsidR="00C366EE" w:rsidRPr="00501FBB" w:rsidRDefault="00C366E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Conductividad</w:t>
            </w:r>
          </w:p>
        </w:tc>
        <w:tc>
          <w:tcPr>
            <w:tcW w:w="2130" w:type="pct"/>
            <w:shd w:val="clear" w:color="auto" w:fill="auto"/>
            <w:vAlign w:val="center"/>
            <w:hideMark/>
          </w:tcPr>
          <w:p w14:paraId="789810B1" w14:textId="77777777" w:rsidR="00C366EE" w:rsidRPr="00501FBB" w:rsidRDefault="00C366E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≥50 µS/cm</w:t>
            </w:r>
          </w:p>
        </w:tc>
        <w:tc>
          <w:tcPr>
            <w:tcW w:w="1135" w:type="pct"/>
          </w:tcPr>
          <w:p w14:paraId="4FAB36B0" w14:textId="77777777"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606" w:type="pct"/>
            <w:shd w:val="clear" w:color="auto" w:fill="auto"/>
            <w:vAlign w:val="center"/>
            <w:hideMark/>
          </w:tcPr>
          <w:p w14:paraId="7CC53EAC" w14:textId="6B5C177D"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C366EE" w:rsidRPr="00501FBB" w14:paraId="7C04AB44" w14:textId="77777777" w:rsidTr="00C94C5D">
        <w:trPr>
          <w:trHeight w:val="864"/>
        </w:trPr>
        <w:tc>
          <w:tcPr>
            <w:tcW w:w="1129" w:type="pct"/>
            <w:shd w:val="clear" w:color="auto" w:fill="auto"/>
            <w:vAlign w:val="center"/>
            <w:hideMark/>
          </w:tcPr>
          <w:p w14:paraId="59A6B400" w14:textId="77777777" w:rsidR="00C366EE" w:rsidRPr="00501FBB" w:rsidRDefault="00C366E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Compatibilidad electromagnética (EMC)</w:t>
            </w:r>
          </w:p>
        </w:tc>
        <w:tc>
          <w:tcPr>
            <w:tcW w:w="2130" w:type="pct"/>
            <w:shd w:val="clear" w:color="auto" w:fill="auto"/>
            <w:vAlign w:val="center"/>
            <w:hideMark/>
          </w:tcPr>
          <w:p w14:paraId="6B544A93" w14:textId="77777777" w:rsidR="00C366EE" w:rsidRPr="00501FBB" w:rsidRDefault="00C366E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EN 61000-1-2; EN 61000-4-3</w:t>
            </w:r>
            <w:r w:rsidRPr="00501FBB">
              <w:rPr>
                <w:rFonts w:ascii="Times New Roman" w:eastAsia="Times New Roman" w:hAnsi="Times New Roman" w:cs="Times New Roman"/>
                <w:color w:val="000000"/>
                <w:kern w:val="0"/>
                <w:sz w:val="20"/>
                <w:szCs w:val="20"/>
                <w:lang w:eastAsia="es-DO"/>
                <w14:ligatures w14:val="none"/>
              </w:rPr>
              <w:br/>
              <w:t>89/336/EEC (EMC)</w:t>
            </w:r>
            <w:r w:rsidRPr="00501FBB">
              <w:rPr>
                <w:rFonts w:ascii="Times New Roman" w:eastAsia="Times New Roman" w:hAnsi="Times New Roman" w:cs="Times New Roman"/>
                <w:color w:val="000000"/>
                <w:kern w:val="0"/>
                <w:sz w:val="20"/>
                <w:szCs w:val="20"/>
                <w:lang w:eastAsia="es-DO"/>
                <w14:ligatures w14:val="none"/>
              </w:rPr>
              <w:br/>
              <w:t>72/73/EEC (</w:t>
            </w:r>
            <w:proofErr w:type="spellStart"/>
            <w:r w:rsidRPr="00501FBB">
              <w:rPr>
                <w:rFonts w:ascii="Times New Roman" w:eastAsia="Times New Roman" w:hAnsi="Times New Roman" w:cs="Times New Roman"/>
                <w:color w:val="000000"/>
                <w:kern w:val="0"/>
                <w:sz w:val="20"/>
                <w:szCs w:val="20"/>
                <w:lang w:eastAsia="es-DO"/>
                <w14:ligatures w14:val="none"/>
              </w:rPr>
              <w:t>Low</w:t>
            </w:r>
            <w:proofErr w:type="spellEnd"/>
            <w:r w:rsidRPr="00501FBB">
              <w:rPr>
                <w:rFonts w:ascii="Times New Roman" w:eastAsia="Times New Roman" w:hAnsi="Times New Roman" w:cs="Times New Roman"/>
                <w:color w:val="000000"/>
                <w:kern w:val="0"/>
                <w:sz w:val="20"/>
                <w:szCs w:val="20"/>
                <w:lang w:eastAsia="es-DO"/>
                <w14:ligatures w14:val="none"/>
              </w:rPr>
              <w:t xml:space="preserve"> </w:t>
            </w:r>
            <w:proofErr w:type="spellStart"/>
            <w:r w:rsidRPr="00501FBB">
              <w:rPr>
                <w:rFonts w:ascii="Times New Roman" w:eastAsia="Times New Roman" w:hAnsi="Times New Roman" w:cs="Times New Roman"/>
                <w:color w:val="000000"/>
                <w:kern w:val="0"/>
                <w:sz w:val="20"/>
                <w:szCs w:val="20"/>
                <w:lang w:eastAsia="es-DO"/>
                <w14:ligatures w14:val="none"/>
              </w:rPr>
              <w:t>Voltage</w:t>
            </w:r>
            <w:proofErr w:type="spellEnd"/>
            <w:r w:rsidRPr="00501FBB">
              <w:rPr>
                <w:rFonts w:ascii="Times New Roman" w:eastAsia="Times New Roman" w:hAnsi="Times New Roman" w:cs="Times New Roman"/>
                <w:color w:val="000000"/>
                <w:kern w:val="0"/>
                <w:sz w:val="20"/>
                <w:szCs w:val="20"/>
                <w:lang w:eastAsia="es-DO"/>
                <w14:ligatures w14:val="none"/>
              </w:rPr>
              <w:t xml:space="preserve"> </w:t>
            </w:r>
            <w:proofErr w:type="spellStart"/>
            <w:r w:rsidRPr="00501FBB">
              <w:rPr>
                <w:rFonts w:ascii="Times New Roman" w:eastAsia="Times New Roman" w:hAnsi="Times New Roman" w:cs="Times New Roman"/>
                <w:color w:val="000000"/>
                <w:kern w:val="0"/>
                <w:sz w:val="20"/>
                <w:szCs w:val="20"/>
                <w:lang w:eastAsia="es-DO"/>
                <w14:ligatures w14:val="none"/>
              </w:rPr>
              <w:t>Directive</w:t>
            </w:r>
            <w:proofErr w:type="spellEnd"/>
            <w:r w:rsidRPr="00501FBB">
              <w:rPr>
                <w:rFonts w:ascii="Times New Roman" w:eastAsia="Times New Roman" w:hAnsi="Times New Roman" w:cs="Times New Roman"/>
                <w:color w:val="000000"/>
                <w:kern w:val="0"/>
                <w:sz w:val="20"/>
                <w:szCs w:val="20"/>
                <w:lang w:eastAsia="es-DO"/>
                <w14:ligatures w14:val="none"/>
              </w:rPr>
              <w:t>)</w:t>
            </w:r>
          </w:p>
        </w:tc>
        <w:tc>
          <w:tcPr>
            <w:tcW w:w="1135" w:type="pct"/>
          </w:tcPr>
          <w:p w14:paraId="08DB4297" w14:textId="77777777"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606" w:type="pct"/>
            <w:shd w:val="clear" w:color="auto" w:fill="auto"/>
            <w:vAlign w:val="center"/>
            <w:hideMark/>
          </w:tcPr>
          <w:p w14:paraId="1BBDDCCB" w14:textId="46FE0C0C"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C366EE" w:rsidRPr="00501FBB" w14:paraId="3C7C4A8C" w14:textId="77777777" w:rsidTr="00C94C5D">
        <w:trPr>
          <w:trHeight w:val="576"/>
        </w:trPr>
        <w:tc>
          <w:tcPr>
            <w:tcW w:w="1129" w:type="pct"/>
            <w:shd w:val="clear" w:color="auto" w:fill="auto"/>
            <w:vAlign w:val="center"/>
            <w:hideMark/>
          </w:tcPr>
          <w:p w14:paraId="07AAF38F" w14:textId="77777777" w:rsidR="00C366EE" w:rsidRPr="00501FBB" w:rsidRDefault="00C366EE"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Materia o carcasa del transmisor</w:t>
            </w:r>
          </w:p>
        </w:tc>
        <w:tc>
          <w:tcPr>
            <w:tcW w:w="2130" w:type="pct"/>
            <w:shd w:val="clear" w:color="auto" w:fill="auto"/>
            <w:vAlign w:val="center"/>
            <w:hideMark/>
          </w:tcPr>
          <w:p w14:paraId="444E6355" w14:textId="77777777" w:rsidR="00C366EE" w:rsidRPr="00501FBB" w:rsidRDefault="00C366EE"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Acero inoxidable 316 L o superior</w:t>
            </w:r>
          </w:p>
        </w:tc>
        <w:tc>
          <w:tcPr>
            <w:tcW w:w="1135" w:type="pct"/>
          </w:tcPr>
          <w:p w14:paraId="285E2B43" w14:textId="77777777"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606" w:type="pct"/>
            <w:shd w:val="clear" w:color="auto" w:fill="auto"/>
            <w:vAlign w:val="center"/>
            <w:hideMark/>
          </w:tcPr>
          <w:p w14:paraId="0E4585B9" w14:textId="1B210918"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C366EE" w:rsidRPr="00501FBB" w14:paraId="14CB5FAD" w14:textId="77777777" w:rsidTr="00C94C5D">
        <w:trPr>
          <w:trHeight w:val="576"/>
        </w:trPr>
        <w:tc>
          <w:tcPr>
            <w:tcW w:w="1129" w:type="pct"/>
            <w:shd w:val="clear" w:color="auto" w:fill="auto"/>
            <w:vAlign w:val="center"/>
            <w:hideMark/>
          </w:tcPr>
          <w:p w14:paraId="2F5AAE27" w14:textId="77777777" w:rsidR="00C366EE" w:rsidRPr="00501FBB" w:rsidRDefault="00C366EE"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Grado de protección del elemento primario</w:t>
            </w:r>
          </w:p>
        </w:tc>
        <w:tc>
          <w:tcPr>
            <w:tcW w:w="2130" w:type="pct"/>
            <w:shd w:val="clear" w:color="auto" w:fill="auto"/>
            <w:vAlign w:val="center"/>
            <w:hideMark/>
          </w:tcPr>
          <w:p w14:paraId="44D7C9AA" w14:textId="77777777" w:rsidR="00C366EE" w:rsidRPr="00501FBB" w:rsidRDefault="00C366E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IP 68</w:t>
            </w:r>
          </w:p>
        </w:tc>
        <w:tc>
          <w:tcPr>
            <w:tcW w:w="1135" w:type="pct"/>
          </w:tcPr>
          <w:p w14:paraId="22CEE5B3" w14:textId="77777777"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606" w:type="pct"/>
            <w:shd w:val="clear" w:color="auto" w:fill="auto"/>
            <w:vAlign w:val="center"/>
            <w:hideMark/>
          </w:tcPr>
          <w:p w14:paraId="25604647" w14:textId="5D66A44D"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C366EE" w:rsidRPr="00501FBB" w14:paraId="4B8BEDD3" w14:textId="77777777" w:rsidTr="00C94C5D">
        <w:trPr>
          <w:trHeight w:val="576"/>
        </w:trPr>
        <w:tc>
          <w:tcPr>
            <w:tcW w:w="1129" w:type="pct"/>
            <w:shd w:val="clear" w:color="auto" w:fill="auto"/>
            <w:vAlign w:val="center"/>
            <w:hideMark/>
          </w:tcPr>
          <w:p w14:paraId="27E2EB14" w14:textId="77777777" w:rsidR="00C366EE" w:rsidRPr="00501FBB" w:rsidRDefault="00C366E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lastRenderedPageBreak/>
              <w:t>Revestimiento del primario</w:t>
            </w:r>
          </w:p>
        </w:tc>
        <w:tc>
          <w:tcPr>
            <w:tcW w:w="2130" w:type="pct"/>
            <w:shd w:val="clear" w:color="auto" w:fill="auto"/>
            <w:vAlign w:val="center"/>
            <w:hideMark/>
          </w:tcPr>
          <w:p w14:paraId="476138B4" w14:textId="77777777" w:rsidR="00C366EE" w:rsidRPr="00501FBB" w:rsidRDefault="00C366EE"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 xml:space="preserve">Goma dura (0 a +80 °C) </w:t>
            </w:r>
            <w:proofErr w:type="spellStart"/>
            <w:r w:rsidRPr="00501FBB">
              <w:rPr>
                <w:rFonts w:ascii="Times New Roman" w:eastAsia="Times New Roman" w:hAnsi="Times New Roman" w:cs="Times New Roman"/>
                <w:color w:val="000000"/>
                <w:kern w:val="0"/>
                <w:sz w:val="20"/>
                <w:szCs w:val="20"/>
                <w:lang w:val="es-ES" w:eastAsia="es-DO"/>
                <w14:ligatures w14:val="none"/>
              </w:rPr>
              <w:t>ó</w:t>
            </w:r>
            <w:proofErr w:type="spellEnd"/>
            <w:r w:rsidRPr="00501FBB">
              <w:rPr>
                <w:rFonts w:ascii="Times New Roman" w:eastAsia="Times New Roman" w:hAnsi="Times New Roman" w:cs="Times New Roman"/>
                <w:color w:val="000000"/>
                <w:kern w:val="0"/>
                <w:sz w:val="20"/>
                <w:szCs w:val="20"/>
                <w:lang w:val="es-ES" w:eastAsia="es-DO"/>
                <w14:ligatures w14:val="none"/>
              </w:rPr>
              <w:t xml:space="preserve"> poliuretano (-20 a +50 °C)</w:t>
            </w:r>
          </w:p>
        </w:tc>
        <w:tc>
          <w:tcPr>
            <w:tcW w:w="1135" w:type="pct"/>
          </w:tcPr>
          <w:p w14:paraId="45F0D561" w14:textId="77777777"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606" w:type="pct"/>
            <w:shd w:val="clear" w:color="auto" w:fill="auto"/>
            <w:vAlign w:val="center"/>
            <w:hideMark/>
          </w:tcPr>
          <w:p w14:paraId="77C93471" w14:textId="45B9FBDC"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C366EE" w:rsidRPr="00501FBB" w14:paraId="7195C766" w14:textId="77777777" w:rsidTr="00C94C5D">
        <w:trPr>
          <w:trHeight w:val="1728"/>
        </w:trPr>
        <w:tc>
          <w:tcPr>
            <w:tcW w:w="1129" w:type="pct"/>
            <w:shd w:val="clear" w:color="auto" w:fill="auto"/>
            <w:vAlign w:val="center"/>
            <w:hideMark/>
          </w:tcPr>
          <w:p w14:paraId="7824AB93" w14:textId="77777777" w:rsidR="00C366EE" w:rsidRPr="00501FBB" w:rsidRDefault="00C366E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Alimentación eléctrica</w:t>
            </w:r>
          </w:p>
        </w:tc>
        <w:tc>
          <w:tcPr>
            <w:tcW w:w="2130" w:type="pct"/>
            <w:shd w:val="clear" w:color="auto" w:fill="auto"/>
            <w:vAlign w:val="center"/>
            <w:hideMark/>
          </w:tcPr>
          <w:p w14:paraId="31D71E10" w14:textId="77777777" w:rsidR="00C366EE" w:rsidRPr="00501FBB" w:rsidRDefault="00C366EE" w:rsidP="00C94C5D">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110 / 230 VAC (-15% / +10%), 50/60 Hz. Debe estar conectado a la red eléctrica a través del sistema de suplencia eléctrica, se puede contar con el uso de baterías (alternativo) para el equipo si se garantiza iguales o mejores condiciones de funcionamiento.</w:t>
            </w:r>
          </w:p>
        </w:tc>
        <w:tc>
          <w:tcPr>
            <w:tcW w:w="1135" w:type="pct"/>
          </w:tcPr>
          <w:p w14:paraId="266C0C2E" w14:textId="77777777"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606" w:type="pct"/>
            <w:shd w:val="clear" w:color="auto" w:fill="auto"/>
            <w:vAlign w:val="center"/>
            <w:hideMark/>
          </w:tcPr>
          <w:p w14:paraId="24A928CD" w14:textId="0AFFF141"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C366EE" w:rsidRPr="00501FBB" w14:paraId="15823BC6" w14:textId="77777777" w:rsidTr="00C94C5D">
        <w:trPr>
          <w:trHeight w:val="576"/>
        </w:trPr>
        <w:tc>
          <w:tcPr>
            <w:tcW w:w="1129" w:type="pct"/>
            <w:shd w:val="clear" w:color="auto" w:fill="auto"/>
            <w:vAlign w:val="center"/>
            <w:hideMark/>
          </w:tcPr>
          <w:p w14:paraId="60A6BFD2" w14:textId="77777777" w:rsidR="00C366EE" w:rsidRPr="00501FBB" w:rsidRDefault="00C366E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Longitud de cableado</w:t>
            </w:r>
          </w:p>
        </w:tc>
        <w:tc>
          <w:tcPr>
            <w:tcW w:w="2130" w:type="pct"/>
            <w:shd w:val="clear" w:color="auto" w:fill="auto"/>
            <w:vAlign w:val="center"/>
            <w:hideMark/>
          </w:tcPr>
          <w:p w14:paraId="7819CC47" w14:textId="77777777" w:rsidR="00C366EE" w:rsidRPr="00501FBB" w:rsidRDefault="00C366EE" w:rsidP="00C94C5D">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Lo suficiente para no requerir conexiones o acoples intermedios</w:t>
            </w:r>
          </w:p>
        </w:tc>
        <w:tc>
          <w:tcPr>
            <w:tcW w:w="1135" w:type="pct"/>
            <w:vAlign w:val="center"/>
          </w:tcPr>
          <w:p w14:paraId="433924A3" w14:textId="77777777"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606" w:type="pct"/>
            <w:shd w:val="clear" w:color="auto" w:fill="auto"/>
            <w:vAlign w:val="center"/>
            <w:hideMark/>
          </w:tcPr>
          <w:p w14:paraId="10BEBCB4" w14:textId="17D70549"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C366EE" w:rsidRPr="00501FBB" w14:paraId="5A03C9B3" w14:textId="77777777" w:rsidTr="00C94C5D">
        <w:trPr>
          <w:trHeight w:val="288"/>
        </w:trPr>
        <w:tc>
          <w:tcPr>
            <w:tcW w:w="1129" w:type="pct"/>
            <w:shd w:val="clear" w:color="auto" w:fill="auto"/>
            <w:vAlign w:val="center"/>
            <w:hideMark/>
          </w:tcPr>
          <w:p w14:paraId="7801BCC2" w14:textId="77777777" w:rsidR="00C366EE" w:rsidRPr="00501FBB" w:rsidRDefault="00C366EE"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El material de los electrodos</w:t>
            </w:r>
          </w:p>
        </w:tc>
        <w:tc>
          <w:tcPr>
            <w:tcW w:w="2130" w:type="pct"/>
            <w:shd w:val="clear" w:color="auto" w:fill="auto"/>
            <w:vAlign w:val="center"/>
            <w:hideMark/>
          </w:tcPr>
          <w:p w14:paraId="75B35336" w14:textId="77777777" w:rsidR="00C366EE" w:rsidRPr="00501FBB" w:rsidRDefault="00C366EE" w:rsidP="00C94C5D">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Acero inoxidable 316 L o superior</w:t>
            </w:r>
          </w:p>
        </w:tc>
        <w:tc>
          <w:tcPr>
            <w:tcW w:w="1135" w:type="pct"/>
            <w:vAlign w:val="center"/>
          </w:tcPr>
          <w:p w14:paraId="524788C2" w14:textId="77777777"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606" w:type="pct"/>
            <w:shd w:val="clear" w:color="auto" w:fill="auto"/>
            <w:vAlign w:val="center"/>
            <w:hideMark/>
          </w:tcPr>
          <w:p w14:paraId="7B8C3ED1" w14:textId="2EF27D9D"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C366EE" w:rsidRPr="00501FBB" w14:paraId="78E3C0C9" w14:textId="77777777" w:rsidTr="00C94C5D">
        <w:trPr>
          <w:trHeight w:val="1152"/>
        </w:trPr>
        <w:tc>
          <w:tcPr>
            <w:tcW w:w="1129" w:type="pct"/>
            <w:shd w:val="clear" w:color="auto" w:fill="auto"/>
            <w:vAlign w:val="center"/>
            <w:hideMark/>
          </w:tcPr>
          <w:p w14:paraId="43D31D67" w14:textId="77777777" w:rsidR="00C366EE" w:rsidRPr="00501FBB" w:rsidRDefault="00C366EE"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Materia o carcasa del secundario</w:t>
            </w:r>
          </w:p>
        </w:tc>
        <w:tc>
          <w:tcPr>
            <w:tcW w:w="2130" w:type="pct"/>
            <w:shd w:val="clear" w:color="auto" w:fill="auto"/>
            <w:vAlign w:val="center"/>
            <w:hideMark/>
          </w:tcPr>
          <w:p w14:paraId="151BCA18" w14:textId="77777777" w:rsidR="00C366EE" w:rsidRPr="00501FBB" w:rsidRDefault="00C366EE" w:rsidP="00C94C5D">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Acero inoxidable o fundición de aluminio u otro material que cumpla con estándares para el contacto con agua potable</w:t>
            </w:r>
          </w:p>
        </w:tc>
        <w:tc>
          <w:tcPr>
            <w:tcW w:w="1135" w:type="pct"/>
            <w:vAlign w:val="center"/>
          </w:tcPr>
          <w:p w14:paraId="5A803440" w14:textId="77777777"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606" w:type="pct"/>
            <w:shd w:val="clear" w:color="auto" w:fill="auto"/>
            <w:vAlign w:val="center"/>
            <w:hideMark/>
          </w:tcPr>
          <w:p w14:paraId="6624ADBE" w14:textId="27C9BD70"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C366EE" w:rsidRPr="00501FBB" w14:paraId="49B07D7D" w14:textId="77777777" w:rsidTr="00C94C5D">
        <w:trPr>
          <w:trHeight w:val="576"/>
        </w:trPr>
        <w:tc>
          <w:tcPr>
            <w:tcW w:w="1129" w:type="pct"/>
            <w:shd w:val="clear" w:color="auto" w:fill="auto"/>
            <w:vAlign w:val="center"/>
            <w:hideMark/>
          </w:tcPr>
          <w:p w14:paraId="44FAFDFC" w14:textId="77777777" w:rsidR="00C366EE" w:rsidRPr="00501FBB" w:rsidRDefault="00C366EE"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Grado de protección del elemento primario</w:t>
            </w:r>
          </w:p>
        </w:tc>
        <w:tc>
          <w:tcPr>
            <w:tcW w:w="2130" w:type="pct"/>
            <w:shd w:val="clear" w:color="auto" w:fill="auto"/>
            <w:vAlign w:val="center"/>
            <w:hideMark/>
          </w:tcPr>
          <w:p w14:paraId="6BEE785F" w14:textId="639435BD" w:rsidR="00C366EE" w:rsidRPr="00501FBB" w:rsidRDefault="00C366EE" w:rsidP="00C94C5D">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IP 67 en sitio</w:t>
            </w:r>
            <w:r w:rsidR="00C94C5D" w:rsidRPr="00501FBB">
              <w:rPr>
                <w:rFonts w:ascii="Times New Roman" w:eastAsia="Times New Roman" w:hAnsi="Times New Roman" w:cs="Times New Roman"/>
                <w:color w:val="000000"/>
                <w:kern w:val="0"/>
                <w:sz w:val="20"/>
                <w:szCs w:val="20"/>
                <w:lang w:val="es-ES" w:eastAsia="es-DO"/>
                <w14:ligatures w14:val="none"/>
              </w:rPr>
              <w:t xml:space="preserve"> </w:t>
            </w:r>
            <w:r w:rsidRPr="00501FBB">
              <w:rPr>
                <w:rFonts w:ascii="Times New Roman" w:eastAsia="Times New Roman" w:hAnsi="Times New Roman" w:cs="Times New Roman"/>
                <w:color w:val="000000"/>
                <w:kern w:val="0"/>
                <w:sz w:val="20"/>
                <w:szCs w:val="20"/>
                <w:lang w:val="es-ES" w:eastAsia="es-DO"/>
                <w14:ligatures w14:val="none"/>
              </w:rPr>
              <w:t>IP 65 remoto (fuera de la zona de registro)</w:t>
            </w:r>
          </w:p>
        </w:tc>
        <w:tc>
          <w:tcPr>
            <w:tcW w:w="1135" w:type="pct"/>
            <w:vAlign w:val="center"/>
          </w:tcPr>
          <w:p w14:paraId="4B03E2C1" w14:textId="77777777"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606" w:type="pct"/>
            <w:shd w:val="clear" w:color="auto" w:fill="auto"/>
            <w:vAlign w:val="center"/>
            <w:hideMark/>
          </w:tcPr>
          <w:p w14:paraId="368CCDD2" w14:textId="01753D85"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C366EE" w:rsidRPr="00501FBB" w14:paraId="15600ECF" w14:textId="77777777" w:rsidTr="00C94C5D">
        <w:trPr>
          <w:trHeight w:val="864"/>
        </w:trPr>
        <w:tc>
          <w:tcPr>
            <w:tcW w:w="1129" w:type="pct"/>
            <w:shd w:val="clear" w:color="auto" w:fill="auto"/>
            <w:vAlign w:val="center"/>
            <w:hideMark/>
          </w:tcPr>
          <w:p w14:paraId="506CB2D0" w14:textId="77777777" w:rsidR="00C366EE" w:rsidRPr="00501FBB" w:rsidRDefault="00C366E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Salida analógica</w:t>
            </w:r>
          </w:p>
        </w:tc>
        <w:tc>
          <w:tcPr>
            <w:tcW w:w="2130" w:type="pct"/>
            <w:shd w:val="clear" w:color="auto" w:fill="auto"/>
            <w:vAlign w:val="center"/>
            <w:hideMark/>
          </w:tcPr>
          <w:p w14:paraId="7514B4A5" w14:textId="77777777" w:rsidR="00C366EE" w:rsidRPr="00501FBB" w:rsidRDefault="00C366EE" w:rsidP="00C94C5D">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4-20 mA o 0-20 mA con protocolo HART o PROFUBUS o FIELDIBUS de comunicación o PROFINET 10</w:t>
            </w:r>
          </w:p>
        </w:tc>
        <w:tc>
          <w:tcPr>
            <w:tcW w:w="1135" w:type="pct"/>
            <w:vAlign w:val="center"/>
          </w:tcPr>
          <w:p w14:paraId="1181E2C9" w14:textId="77777777"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606" w:type="pct"/>
            <w:shd w:val="clear" w:color="auto" w:fill="auto"/>
            <w:vAlign w:val="center"/>
            <w:hideMark/>
          </w:tcPr>
          <w:p w14:paraId="36630B0A" w14:textId="09C5C3E7"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C366EE" w:rsidRPr="00501FBB" w14:paraId="0DBA1E86" w14:textId="77777777" w:rsidTr="00C94C5D">
        <w:trPr>
          <w:trHeight w:val="576"/>
        </w:trPr>
        <w:tc>
          <w:tcPr>
            <w:tcW w:w="1129" w:type="pct"/>
            <w:shd w:val="clear" w:color="auto" w:fill="auto"/>
            <w:vAlign w:val="center"/>
            <w:hideMark/>
          </w:tcPr>
          <w:p w14:paraId="0F8CA27A" w14:textId="77777777" w:rsidR="00C366EE" w:rsidRPr="00501FBB" w:rsidRDefault="00C366E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Salida digital</w:t>
            </w:r>
          </w:p>
        </w:tc>
        <w:tc>
          <w:tcPr>
            <w:tcW w:w="2130" w:type="pct"/>
            <w:shd w:val="clear" w:color="auto" w:fill="auto"/>
            <w:vAlign w:val="center"/>
            <w:hideMark/>
          </w:tcPr>
          <w:p w14:paraId="2141D20D" w14:textId="77777777" w:rsidR="00C366EE" w:rsidRPr="00501FBB" w:rsidRDefault="00C366EE" w:rsidP="00C94C5D">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 xml:space="preserve">Seleccionable por pulsos (open </w:t>
            </w:r>
            <w:proofErr w:type="spellStart"/>
            <w:r w:rsidRPr="00501FBB">
              <w:rPr>
                <w:rFonts w:ascii="Times New Roman" w:eastAsia="Times New Roman" w:hAnsi="Times New Roman" w:cs="Times New Roman"/>
                <w:color w:val="000000"/>
                <w:kern w:val="0"/>
                <w:sz w:val="20"/>
                <w:szCs w:val="20"/>
                <w:lang w:val="es-ES" w:eastAsia="es-DO"/>
                <w14:ligatures w14:val="none"/>
              </w:rPr>
              <w:t>collector</w:t>
            </w:r>
            <w:proofErr w:type="spellEnd"/>
            <w:r w:rsidRPr="00501FBB">
              <w:rPr>
                <w:rFonts w:ascii="Times New Roman" w:eastAsia="Times New Roman" w:hAnsi="Times New Roman" w:cs="Times New Roman"/>
                <w:color w:val="000000"/>
                <w:kern w:val="0"/>
                <w:sz w:val="20"/>
                <w:szCs w:val="20"/>
                <w:lang w:val="es-ES" w:eastAsia="es-DO"/>
                <w14:ligatures w14:val="none"/>
              </w:rPr>
              <w:t>) o frecuencia (100 Hz)</w:t>
            </w:r>
          </w:p>
        </w:tc>
        <w:tc>
          <w:tcPr>
            <w:tcW w:w="1135" w:type="pct"/>
            <w:vAlign w:val="center"/>
          </w:tcPr>
          <w:p w14:paraId="1774C161" w14:textId="77777777"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606" w:type="pct"/>
            <w:shd w:val="clear" w:color="auto" w:fill="auto"/>
            <w:vAlign w:val="center"/>
            <w:hideMark/>
          </w:tcPr>
          <w:p w14:paraId="75240B3F" w14:textId="02F92B52"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C366EE" w:rsidRPr="00501FBB" w14:paraId="12511131" w14:textId="77777777" w:rsidTr="00C94C5D">
        <w:trPr>
          <w:trHeight w:val="864"/>
        </w:trPr>
        <w:tc>
          <w:tcPr>
            <w:tcW w:w="1129" w:type="pct"/>
            <w:shd w:val="clear" w:color="auto" w:fill="auto"/>
            <w:vAlign w:val="center"/>
            <w:hideMark/>
          </w:tcPr>
          <w:p w14:paraId="1352B8CA" w14:textId="77777777" w:rsidR="00C366EE" w:rsidRPr="00501FBB" w:rsidRDefault="00C366E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Pantalla del transmisor</w:t>
            </w:r>
          </w:p>
        </w:tc>
        <w:tc>
          <w:tcPr>
            <w:tcW w:w="2130" w:type="pct"/>
            <w:shd w:val="clear" w:color="auto" w:fill="auto"/>
            <w:vAlign w:val="center"/>
            <w:hideMark/>
          </w:tcPr>
          <w:p w14:paraId="6787E8FC" w14:textId="77777777" w:rsidR="00C366EE" w:rsidRPr="00501FBB" w:rsidRDefault="00C366EE" w:rsidP="00C94C5D">
            <w:pPr>
              <w:spacing w:after="0" w:line="240" w:lineRule="auto"/>
              <w:jc w:val="both"/>
              <w:rPr>
                <w:rFonts w:ascii="Times New Roman" w:eastAsia="Times New Roman" w:hAnsi="Times New Roman" w:cs="Times New Roman"/>
                <w:color w:val="000000"/>
                <w:kern w:val="0"/>
                <w:sz w:val="20"/>
                <w:szCs w:val="20"/>
                <w:lang w:val="es-ES" w:eastAsia="es-DO"/>
                <w14:ligatures w14:val="none"/>
              </w:rPr>
            </w:pPr>
            <w:proofErr w:type="spellStart"/>
            <w:r w:rsidRPr="00501FBB">
              <w:rPr>
                <w:rFonts w:ascii="Times New Roman" w:eastAsia="Times New Roman" w:hAnsi="Times New Roman" w:cs="Times New Roman"/>
                <w:color w:val="000000"/>
                <w:kern w:val="0"/>
                <w:sz w:val="20"/>
                <w:szCs w:val="20"/>
                <w:lang w:val="es-ES" w:eastAsia="es-DO"/>
                <w14:ligatures w14:val="none"/>
              </w:rPr>
              <w:t>Display</w:t>
            </w:r>
            <w:proofErr w:type="spellEnd"/>
            <w:r w:rsidRPr="00501FBB">
              <w:rPr>
                <w:rFonts w:ascii="Times New Roman" w:eastAsia="Times New Roman" w:hAnsi="Times New Roman" w:cs="Times New Roman"/>
                <w:color w:val="000000"/>
                <w:kern w:val="0"/>
                <w:sz w:val="20"/>
                <w:szCs w:val="20"/>
                <w:lang w:val="es-ES" w:eastAsia="es-DO"/>
                <w14:ligatures w14:val="none"/>
              </w:rPr>
              <w:t xml:space="preserve"> LCD con retro iluminación que permita su lectura aún en ambientes oscuros.</w:t>
            </w:r>
          </w:p>
        </w:tc>
        <w:tc>
          <w:tcPr>
            <w:tcW w:w="1135" w:type="pct"/>
            <w:vAlign w:val="center"/>
          </w:tcPr>
          <w:p w14:paraId="1B34921F" w14:textId="77777777"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606" w:type="pct"/>
            <w:shd w:val="clear" w:color="auto" w:fill="auto"/>
            <w:vAlign w:val="center"/>
            <w:hideMark/>
          </w:tcPr>
          <w:p w14:paraId="6401EFF3" w14:textId="2BFFA2D3"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C366EE" w:rsidRPr="00501FBB" w14:paraId="3D375F4F" w14:textId="77777777" w:rsidTr="00C94C5D">
        <w:trPr>
          <w:trHeight w:val="288"/>
        </w:trPr>
        <w:tc>
          <w:tcPr>
            <w:tcW w:w="1129" w:type="pct"/>
            <w:shd w:val="clear" w:color="auto" w:fill="auto"/>
            <w:vAlign w:val="center"/>
            <w:hideMark/>
          </w:tcPr>
          <w:p w14:paraId="553FB4B1" w14:textId="77777777" w:rsidR="00C366EE" w:rsidRPr="00501FBB" w:rsidRDefault="00C366E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 xml:space="preserve">Idioma del </w:t>
            </w:r>
            <w:proofErr w:type="spellStart"/>
            <w:r w:rsidRPr="00501FBB">
              <w:rPr>
                <w:rFonts w:ascii="Times New Roman" w:eastAsia="Times New Roman" w:hAnsi="Times New Roman" w:cs="Times New Roman"/>
                <w:color w:val="000000"/>
                <w:kern w:val="0"/>
                <w:sz w:val="20"/>
                <w:szCs w:val="20"/>
                <w:lang w:eastAsia="es-DO"/>
                <w14:ligatures w14:val="none"/>
              </w:rPr>
              <w:t>display</w:t>
            </w:r>
            <w:proofErr w:type="spellEnd"/>
          </w:p>
        </w:tc>
        <w:tc>
          <w:tcPr>
            <w:tcW w:w="2130" w:type="pct"/>
            <w:shd w:val="clear" w:color="auto" w:fill="auto"/>
            <w:vAlign w:val="center"/>
            <w:hideMark/>
          </w:tcPr>
          <w:p w14:paraId="0803C9B0" w14:textId="77777777" w:rsidR="00C366EE" w:rsidRPr="00501FBB" w:rsidRDefault="00C366E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Español o ingles</w:t>
            </w:r>
          </w:p>
        </w:tc>
        <w:tc>
          <w:tcPr>
            <w:tcW w:w="1135" w:type="pct"/>
            <w:vAlign w:val="center"/>
          </w:tcPr>
          <w:p w14:paraId="1E5A358A" w14:textId="77777777"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606" w:type="pct"/>
            <w:shd w:val="clear" w:color="auto" w:fill="auto"/>
            <w:vAlign w:val="center"/>
            <w:hideMark/>
          </w:tcPr>
          <w:p w14:paraId="145D212F" w14:textId="09163311"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C366EE" w:rsidRPr="00501FBB" w14:paraId="4B077166" w14:textId="77777777" w:rsidTr="00C94C5D">
        <w:trPr>
          <w:trHeight w:val="1903"/>
        </w:trPr>
        <w:tc>
          <w:tcPr>
            <w:tcW w:w="1129" w:type="pct"/>
            <w:shd w:val="clear" w:color="auto" w:fill="auto"/>
            <w:vAlign w:val="center"/>
            <w:hideMark/>
          </w:tcPr>
          <w:p w14:paraId="344E5CBF" w14:textId="77777777" w:rsidR="00C366EE" w:rsidRPr="00501FBB" w:rsidRDefault="00C366EE"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Mínimos requerimientos de la pantalla</w:t>
            </w:r>
          </w:p>
        </w:tc>
        <w:tc>
          <w:tcPr>
            <w:tcW w:w="2130" w:type="pct"/>
            <w:shd w:val="clear" w:color="auto" w:fill="auto"/>
            <w:vAlign w:val="center"/>
            <w:hideMark/>
          </w:tcPr>
          <w:p w14:paraId="3D48CBFA" w14:textId="77777777" w:rsidR="00C366EE" w:rsidRPr="00501FBB" w:rsidRDefault="00C366EE" w:rsidP="00C94C5D">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Deberá presentar valores de velocidad y caudal instantáneo, así como deberá alertar al usuario de la presencia de algún error en la medida, alguna falla en el hardware o en el firmware, deberá tener la posibilidad de bloquear el acceso de personal no autorizado a los parámetros de programación.</w:t>
            </w:r>
          </w:p>
        </w:tc>
        <w:tc>
          <w:tcPr>
            <w:tcW w:w="1135" w:type="pct"/>
            <w:vAlign w:val="center"/>
          </w:tcPr>
          <w:p w14:paraId="678D1F14" w14:textId="77777777"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606" w:type="pct"/>
            <w:shd w:val="clear" w:color="auto" w:fill="auto"/>
            <w:vAlign w:val="center"/>
            <w:hideMark/>
          </w:tcPr>
          <w:p w14:paraId="2CC5FF54" w14:textId="33B1BAB4"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C366EE" w:rsidRPr="00501FBB" w14:paraId="2B08039D" w14:textId="77777777" w:rsidTr="00C94C5D">
        <w:trPr>
          <w:trHeight w:val="1741"/>
        </w:trPr>
        <w:tc>
          <w:tcPr>
            <w:tcW w:w="1129" w:type="pct"/>
            <w:shd w:val="clear" w:color="auto" w:fill="auto"/>
            <w:vAlign w:val="center"/>
            <w:hideMark/>
          </w:tcPr>
          <w:p w14:paraId="77081DF2" w14:textId="77777777" w:rsidR="00C366EE" w:rsidRPr="00501FBB" w:rsidRDefault="00C366E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Firmware</w:t>
            </w:r>
          </w:p>
        </w:tc>
        <w:tc>
          <w:tcPr>
            <w:tcW w:w="2130" w:type="pct"/>
            <w:shd w:val="clear" w:color="auto" w:fill="auto"/>
            <w:vAlign w:val="center"/>
            <w:hideMark/>
          </w:tcPr>
          <w:p w14:paraId="0D71C5ED" w14:textId="51D3FB3C" w:rsidR="00C366EE" w:rsidRPr="00501FBB" w:rsidRDefault="00C366EE" w:rsidP="00C94C5D">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Debe permitir el diagnóstico de las condiciones de operación del instrumento y generar señales de aviso con códigos de error en pantalla.                                       Fácil cambio de módulos en caso de daño y deben ser completamente intercambiables entre transmisores de la misma generación.</w:t>
            </w:r>
          </w:p>
        </w:tc>
        <w:tc>
          <w:tcPr>
            <w:tcW w:w="1135" w:type="pct"/>
            <w:vAlign w:val="center"/>
          </w:tcPr>
          <w:p w14:paraId="6AF7EF9D" w14:textId="77777777"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606" w:type="pct"/>
            <w:shd w:val="clear" w:color="auto" w:fill="auto"/>
            <w:vAlign w:val="center"/>
            <w:hideMark/>
          </w:tcPr>
          <w:p w14:paraId="60C2D60F" w14:textId="44544AF8"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C366EE" w:rsidRPr="00501FBB" w14:paraId="73E80A5D" w14:textId="77777777" w:rsidTr="00C94C5D">
        <w:trPr>
          <w:trHeight w:val="288"/>
        </w:trPr>
        <w:tc>
          <w:tcPr>
            <w:tcW w:w="1129" w:type="pct"/>
            <w:shd w:val="clear" w:color="auto" w:fill="auto"/>
            <w:hideMark/>
          </w:tcPr>
          <w:p w14:paraId="711EDAAA" w14:textId="77777777" w:rsidR="00C366EE" w:rsidRPr="00501FBB" w:rsidRDefault="00C366E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Garantía</w:t>
            </w:r>
          </w:p>
        </w:tc>
        <w:tc>
          <w:tcPr>
            <w:tcW w:w="2130" w:type="pct"/>
            <w:shd w:val="clear" w:color="auto" w:fill="auto"/>
            <w:hideMark/>
          </w:tcPr>
          <w:p w14:paraId="47B79D93" w14:textId="77777777" w:rsidR="00C366EE" w:rsidRPr="00501FBB" w:rsidRDefault="00C366E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24 meses</w:t>
            </w:r>
          </w:p>
        </w:tc>
        <w:tc>
          <w:tcPr>
            <w:tcW w:w="1135" w:type="pct"/>
            <w:vAlign w:val="center"/>
          </w:tcPr>
          <w:p w14:paraId="58F47D2E" w14:textId="77777777"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606" w:type="pct"/>
            <w:shd w:val="clear" w:color="auto" w:fill="auto"/>
            <w:vAlign w:val="center"/>
            <w:hideMark/>
          </w:tcPr>
          <w:p w14:paraId="6A24E6F1" w14:textId="70CCD76E"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C366EE" w:rsidRPr="00501FBB" w14:paraId="7341C8D7" w14:textId="77777777" w:rsidTr="00C94C5D">
        <w:trPr>
          <w:trHeight w:val="288"/>
        </w:trPr>
        <w:tc>
          <w:tcPr>
            <w:tcW w:w="1129" w:type="pct"/>
            <w:shd w:val="clear" w:color="auto" w:fill="auto"/>
            <w:hideMark/>
          </w:tcPr>
          <w:p w14:paraId="6624F14D" w14:textId="77777777" w:rsidR="00C366EE" w:rsidRPr="00501FBB" w:rsidRDefault="00C366E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lastRenderedPageBreak/>
              <w:t>Normas de Calidad</w:t>
            </w:r>
          </w:p>
        </w:tc>
        <w:tc>
          <w:tcPr>
            <w:tcW w:w="2130" w:type="pct"/>
            <w:shd w:val="clear" w:color="auto" w:fill="auto"/>
            <w:hideMark/>
          </w:tcPr>
          <w:p w14:paraId="324A05F1" w14:textId="77777777" w:rsidR="00C366EE" w:rsidRPr="00501FBB" w:rsidRDefault="00C366E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 xml:space="preserve">NORMAS DE CALIDAD :ISO 1438:2017 </w:t>
            </w:r>
            <w:r w:rsidRPr="00501FBB">
              <w:rPr>
                <w:rFonts w:ascii="Times New Roman" w:eastAsia="Times New Roman" w:hAnsi="Times New Roman" w:cs="Times New Roman"/>
                <w:kern w:val="0"/>
                <w:sz w:val="20"/>
                <w:szCs w:val="20"/>
                <w:lang w:eastAsia="es-DO"/>
                <w14:ligatures w14:val="none"/>
              </w:rPr>
              <w:t>NORMA ISO 6817</w:t>
            </w:r>
          </w:p>
        </w:tc>
        <w:tc>
          <w:tcPr>
            <w:tcW w:w="1135" w:type="pct"/>
            <w:vAlign w:val="center"/>
          </w:tcPr>
          <w:p w14:paraId="4D479518" w14:textId="77777777"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606" w:type="pct"/>
            <w:shd w:val="clear" w:color="auto" w:fill="auto"/>
            <w:vAlign w:val="center"/>
            <w:hideMark/>
          </w:tcPr>
          <w:p w14:paraId="5CD2C8C3" w14:textId="7D719C7B"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C366EE" w:rsidRPr="00501FBB" w14:paraId="77F5FAB0" w14:textId="77777777" w:rsidTr="00C94C5D">
        <w:trPr>
          <w:trHeight w:val="288"/>
        </w:trPr>
        <w:tc>
          <w:tcPr>
            <w:tcW w:w="1129" w:type="pct"/>
            <w:shd w:val="clear" w:color="auto" w:fill="auto"/>
            <w:hideMark/>
          </w:tcPr>
          <w:p w14:paraId="102CE1EB" w14:textId="77777777" w:rsidR="00C366EE" w:rsidRPr="00501FBB" w:rsidRDefault="00C366EE"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 xml:space="preserve">Capacitación </w:t>
            </w:r>
          </w:p>
        </w:tc>
        <w:tc>
          <w:tcPr>
            <w:tcW w:w="2130" w:type="pct"/>
            <w:shd w:val="clear" w:color="auto" w:fill="auto"/>
            <w:hideMark/>
          </w:tcPr>
          <w:p w14:paraId="24E3B988" w14:textId="77777777" w:rsidR="00C366EE" w:rsidRPr="00501FBB" w:rsidRDefault="00C366EE"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Capacitación al Personal de CORAAMOCA</w:t>
            </w:r>
          </w:p>
        </w:tc>
        <w:tc>
          <w:tcPr>
            <w:tcW w:w="1135" w:type="pct"/>
            <w:vAlign w:val="center"/>
          </w:tcPr>
          <w:p w14:paraId="0DCDBF97" w14:textId="77777777"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606" w:type="pct"/>
            <w:shd w:val="clear" w:color="auto" w:fill="auto"/>
            <w:vAlign w:val="center"/>
            <w:hideMark/>
          </w:tcPr>
          <w:p w14:paraId="4F5162FB" w14:textId="0A8D0EE7" w:rsidR="00C366EE" w:rsidRPr="00501FBB" w:rsidRDefault="00C366EE"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bl>
    <w:p w14:paraId="329F30F2" w14:textId="77777777" w:rsidR="00F83B73" w:rsidRPr="00501FBB" w:rsidRDefault="00F83B73" w:rsidP="00F83B73">
      <w:pPr>
        <w:spacing w:after="0" w:line="240" w:lineRule="auto"/>
        <w:rPr>
          <w:rFonts w:ascii="Times New Roman" w:eastAsia="Times New Roman" w:hAnsi="Times New Roman" w:cs="Times New Roman"/>
          <w:kern w:val="0"/>
          <w:sz w:val="20"/>
          <w:szCs w:val="20"/>
          <w:lang w:val="es-ES" w:eastAsia="es-DO"/>
          <w14:ligatures w14:val="none"/>
        </w:rPr>
      </w:pPr>
    </w:p>
    <w:p w14:paraId="20257148" w14:textId="03BCD0CF" w:rsidR="00C94C5D" w:rsidRPr="00501FBB" w:rsidRDefault="00C94C5D">
      <w:pPr>
        <w:rPr>
          <w:rFonts w:ascii="Times New Roman" w:eastAsia="Times New Roman" w:hAnsi="Times New Roman" w:cs="Times New Roman"/>
          <w:kern w:val="0"/>
          <w:sz w:val="20"/>
          <w:szCs w:val="20"/>
          <w:lang w:val="es-ES" w:eastAsia="es-DO"/>
          <w14:ligatures w14:val="none"/>
        </w:rPr>
      </w:pPr>
      <w:r w:rsidRPr="00501FBB">
        <w:rPr>
          <w:rFonts w:ascii="Times New Roman" w:eastAsia="Times New Roman" w:hAnsi="Times New Roman" w:cs="Times New Roman"/>
          <w:kern w:val="0"/>
          <w:sz w:val="20"/>
          <w:szCs w:val="20"/>
          <w:lang w:val="es-ES" w:eastAsia="es-DO"/>
          <w14:ligatures w14:val="none"/>
        </w:rPr>
        <w:br w:type="page"/>
      </w:r>
    </w:p>
    <w:p w14:paraId="20AB09E4" w14:textId="5072975B" w:rsidR="006D3A3E" w:rsidRDefault="006D3A3E" w:rsidP="00BC776F">
      <w:pPr>
        <w:pStyle w:val="Ttulo2"/>
        <w:jc w:val="center"/>
        <w:rPr>
          <w:rFonts w:ascii="Times New Roman" w:hAnsi="Times New Roman" w:cs="Times New Roman"/>
          <w:b/>
          <w:bCs/>
          <w:sz w:val="24"/>
          <w:szCs w:val="24"/>
        </w:rPr>
      </w:pPr>
      <w:r w:rsidRPr="00501FBB">
        <w:rPr>
          <w:rFonts w:ascii="Times New Roman" w:hAnsi="Times New Roman" w:cs="Times New Roman"/>
          <w:b/>
          <w:bCs/>
          <w:sz w:val="24"/>
          <w:szCs w:val="24"/>
        </w:rPr>
        <w:lastRenderedPageBreak/>
        <w:t xml:space="preserve">Lote I – </w:t>
      </w:r>
      <w:proofErr w:type="spellStart"/>
      <w:r w:rsidRPr="00501FBB">
        <w:rPr>
          <w:rFonts w:ascii="Times New Roman" w:hAnsi="Times New Roman" w:cs="Times New Roman"/>
          <w:b/>
          <w:bCs/>
          <w:sz w:val="24"/>
          <w:szCs w:val="24"/>
        </w:rPr>
        <w:t>Item</w:t>
      </w:r>
      <w:proofErr w:type="spellEnd"/>
      <w:r w:rsidRPr="00501FBB">
        <w:rPr>
          <w:rFonts w:ascii="Times New Roman" w:hAnsi="Times New Roman" w:cs="Times New Roman"/>
          <w:b/>
          <w:bCs/>
          <w:sz w:val="24"/>
          <w:szCs w:val="24"/>
        </w:rPr>
        <w:t xml:space="preserve"> 1.3: </w:t>
      </w:r>
      <w:proofErr w:type="spellStart"/>
      <w:r w:rsidRPr="00501FBB">
        <w:rPr>
          <w:rFonts w:ascii="Times New Roman" w:hAnsi="Times New Roman" w:cs="Times New Roman"/>
          <w:b/>
          <w:bCs/>
          <w:sz w:val="24"/>
          <w:szCs w:val="24"/>
        </w:rPr>
        <w:t>Caudalímetro</w:t>
      </w:r>
      <w:proofErr w:type="spellEnd"/>
      <w:r w:rsidRPr="00501FBB">
        <w:rPr>
          <w:rFonts w:ascii="Times New Roman" w:hAnsi="Times New Roman" w:cs="Times New Roman"/>
          <w:b/>
          <w:bCs/>
          <w:sz w:val="24"/>
          <w:szCs w:val="24"/>
        </w:rPr>
        <w:t xml:space="preserve"> electromagnético tubería φ 500mm de cuerpo completo para tuberías parcialmente llenas</w:t>
      </w:r>
    </w:p>
    <w:p w14:paraId="572556D9" w14:textId="77777777" w:rsidR="00883AB8" w:rsidRPr="00883AB8" w:rsidRDefault="00883AB8" w:rsidP="00883AB8"/>
    <w:p w14:paraId="588DBC03" w14:textId="77777777" w:rsidR="00883AB8" w:rsidRDefault="00883AB8" w:rsidP="00883AB8">
      <w:pPr>
        <w:rPr>
          <w:rFonts w:ascii="Times New Roman" w:hAnsi="Times New Roman" w:cs="Times New Roman"/>
          <w:b/>
          <w:sz w:val="20"/>
          <w:szCs w:val="20"/>
        </w:rPr>
      </w:pPr>
      <w:r>
        <w:rPr>
          <w:rFonts w:ascii="Times New Roman" w:hAnsi="Times New Roman" w:cs="Times New Roman"/>
          <w:b/>
          <w:sz w:val="20"/>
          <w:szCs w:val="20"/>
        </w:rPr>
        <w:t>Marca: _____________________ Modelo: ____________________   País de Origen: _____________</w:t>
      </w:r>
    </w:p>
    <w:p w14:paraId="42AF4242" w14:textId="77777777" w:rsidR="00883AB8" w:rsidRPr="00883AB8" w:rsidRDefault="00883AB8" w:rsidP="00883AB8"/>
    <w:p w14:paraId="5CA72181" w14:textId="77777777" w:rsidR="006D3A3E" w:rsidRPr="00501FBB" w:rsidRDefault="006D3A3E" w:rsidP="006D3A3E">
      <w:pPr>
        <w:rPr>
          <w:rFonts w:ascii="Times New Roman" w:hAnsi="Times New Roman" w:cs="Times New Roman"/>
          <w:b/>
          <w:sz w:val="20"/>
          <w:szCs w:val="20"/>
        </w:rPr>
      </w:pPr>
      <w:r w:rsidRPr="00501FBB">
        <w:rPr>
          <w:rFonts w:ascii="Times New Roman" w:hAnsi="Times New Roman" w:cs="Times New Roman"/>
          <w:b/>
          <w:sz w:val="20"/>
          <w:szCs w:val="20"/>
        </w:rPr>
        <w:t>Cantidad: 3 unidad(es)</w:t>
      </w:r>
    </w:p>
    <w:tbl>
      <w:tblPr>
        <w:tblW w:w="53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3062"/>
        <w:gridCol w:w="2338"/>
        <w:gridCol w:w="1621"/>
      </w:tblGrid>
      <w:tr w:rsidR="00B05F99" w:rsidRPr="00501FBB" w14:paraId="53669F55" w14:textId="039EF7FD" w:rsidTr="005211A8">
        <w:trPr>
          <w:trHeight w:val="300"/>
          <w:tblHeader/>
        </w:trPr>
        <w:tc>
          <w:tcPr>
            <w:tcW w:w="1136" w:type="pct"/>
            <w:shd w:val="clear" w:color="000000" w:fill="A6C9EC"/>
            <w:vAlign w:val="center"/>
            <w:hideMark/>
          </w:tcPr>
          <w:p w14:paraId="230C2A37" w14:textId="06E561CD" w:rsidR="00B05F99" w:rsidRPr="00501FBB" w:rsidRDefault="00B05F99" w:rsidP="00F83B7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Característica</w:t>
            </w:r>
          </w:p>
        </w:tc>
        <w:tc>
          <w:tcPr>
            <w:tcW w:w="1685" w:type="pct"/>
            <w:shd w:val="clear" w:color="000000" w:fill="A6C9EC"/>
            <w:vAlign w:val="center"/>
          </w:tcPr>
          <w:p w14:paraId="71FEAE75" w14:textId="4226C65B" w:rsidR="00B05F99" w:rsidRPr="00501FBB" w:rsidRDefault="00B05F99" w:rsidP="00F83B7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Especificación Técnica Mínima Requerida</w:t>
            </w:r>
          </w:p>
        </w:tc>
        <w:tc>
          <w:tcPr>
            <w:tcW w:w="1287" w:type="pct"/>
            <w:shd w:val="clear" w:color="000000" w:fill="A6C9EC"/>
          </w:tcPr>
          <w:p w14:paraId="418D6AE6" w14:textId="0B78CBEE" w:rsidR="00B05F99" w:rsidRPr="00501FBB" w:rsidRDefault="008C30C3" w:rsidP="00F83B7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Especificaciones Ofrecidas por el Proveedor</w:t>
            </w:r>
          </w:p>
        </w:tc>
        <w:tc>
          <w:tcPr>
            <w:tcW w:w="892" w:type="pct"/>
            <w:shd w:val="clear" w:color="000000" w:fill="A6C9EC"/>
          </w:tcPr>
          <w:p w14:paraId="049C5BE9" w14:textId="6480DB4A" w:rsidR="00B05F99" w:rsidRPr="00501FBB" w:rsidRDefault="008C30C3" w:rsidP="00F83B7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Cumple/ No Cumple</w:t>
            </w:r>
          </w:p>
        </w:tc>
      </w:tr>
      <w:tr w:rsidR="00B05F99" w:rsidRPr="00501FBB" w14:paraId="5F4CAEC2" w14:textId="7412D0C2" w:rsidTr="005211A8">
        <w:trPr>
          <w:trHeight w:val="864"/>
        </w:trPr>
        <w:tc>
          <w:tcPr>
            <w:tcW w:w="1136" w:type="pct"/>
            <w:shd w:val="clear" w:color="auto" w:fill="auto"/>
            <w:vAlign w:val="center"/>
            <w:hideMark/>
          </w:tcPr>
          <w:p w14:paraId="57C241E2" w14:textId="77777777" w:rsidR="00B05F99" w:rsidRPr="00501FBB" w:rsidRDefault="00B05F99"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Tipo de caudalímetro</w:t>
            </w:r>
          </w:p>
        </w:tc>
        <w:tc>
          <w:tcPr>
            <w:tcW w:w="1685" w:type="pct"/>
            <w:shd w:val="clear" w:color="auto" w:fill="auto"/>
            <w:vAlign w:val="center"/>
            <w:hideMark/>
          </w:tcPr>
          <w:p w14:paraId="52665BC2" w14:textId="77777777" w:rsidR="00B05F99" w:rsidRPr="00501FBB" w:rsidRDefault="00B05F99"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Electromagnético con un sistema de medida de nivel integrado, diseñado para líquidos conductivos eléctricamente</w:t>
            </w:r>
          </w:p>
        </w:tc>
        <w:tc>
          <w:tcPr>
            <w:tcW w:w="1287" w:type="pct"/>
          </w:tcPr>
          <w:p w14:paraId="0D0F31F4"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892" w:type="pct"/>
          </w:tcPr>
          <w:p w14:paraId="10DF9D53"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B05F99" w:rsidRPr="00501FBB" w14:paraId="102848C9" w14:textId="6DA3382A" w:rsidTr="005211A8">
        <w:trPr>
          <w:trHeight w:val="288"/>
        </w:trPr>
        <w:tc>
          <w:tcPr>
            <w:tcW w:w="1136" w:type="pct"/>
            <w:shd w:val="clear" w:color="auto" w:fill="auto"/>
            <w:vAlign w:val="center"/>
            <w:hideMark/>
          </w:tcPr>
          <w:p w14:paraId="709DFC2D" w14:textId="77777777" w:rsidR="00B05F99" w:rsidRPr="00501FBB" w:rsidRDefault="00B05F99"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Principio de funcionamiento</w:t>
            </w:r>
          </w:p>
        </w:tc>
        <w:tc>
          <w:tcPr>
            <w:tcW w:w="1685" w:type="pct"/>
            <w:shd w:val="clear" w:color="auto" w:fill="auto"/>
            <w:vAlign w:val="center"/>
            <w:hideMark/>
          </w:tcPr>
          <w:p w14:paraId="77E03797" w14:textId="77777777" w:rsidR="00B05F99" w:rsidRPr="00501FBB" w:rsidRDefault="00B05F99"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Medición del campo magnético</w:t>
            </w:r>
          </w:p>
        </w:tc>
        <w:tc>
          <w:tcPr>
            <w:tcW w:w="1287" w:type="pct"/>
          </w:tcPr>
          <w:p w14:paraId="559C2160"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892" w:type="pct"/>
          </w:tcPr>
          <w:p w14:paraId="29AE9A3F"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B05F99" w:rsidRPr="00501FBB" w14:paraId="1DF311DB" w14:textId="2A602773" w:rsidTr="005211A8">
        <w:trPr>
          <w:trHeight w:val="288"/>
        </w:trPr>
        <w:tc>
          <w:tcPr>
            <w:tcW w:w="1136" w:type="pct"/>
            <w:shd w:val="clear" w:color="auto" w:fill="auto"/>
            <w:vAlign w:val="center"/>
            <w:hideMark/>
          </w:tcPr>
          <w:p w14:paraId="5BDC9307" w14:textId="77777777" w:rsidR="00B05F99" w:rsidRPr="00501FBB" w:rsidRDefault="00B05F99"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Condiciones de trabajo</w:t>
            </w:r>
          </w:p>
        </w:tc>
        <w:tc>
          <w:tcPr>
            <w:tcW w:w="1685" w:type="pct"/>
            <w:shd w:val="clear" w:color="auto" w:fill="auto"/>
            <w:vAlign w:val="center"/>
            <w:hideMark/>
          </w:tcPr>
          <w:p w14:paraId="38016C2E" w14:textId="77777777" w:rsidR="00B05F99" w:rsidRPr="00501FBB" w:rsidRDefault="00B05F99"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Zona libre de explosiones</w:t>
            </w:r>
          </w:p>
        </w:tc>
        <w:tc>
          <w:tcPr>
            <w:tcW w:w="1287" w:type="pct"/>
          </w:tcPr>
          <w:p w14:paraId="1D2F4D64"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892" w:type="pct"/>
          </w:tcPr>
          <w:p w14:paraId="45D621F8"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B05F99" w:rsidRPr="00501FBB" w14:paraId="587F22D6" w14:textId="42E213F7" w:rsidTr="005211A8">
        <w:trPr>
          <w:trHeight w:val="288"/>
        </w:trPr>
        <w:tc>
          <w:tcPr>
            <w:tcW w:w="1136" w:type="pct"/>
            <w:shd w:val="clear" w:color="auto" w:fill="auto"/>
            <w:vAlign w:val="center"/>
            <w:hideMark/>
          </w:tcPr>
          <w:p w14:paraId="4163B40B" w14:textId="77777777" w:rsidR="00B05F99" w:rsidRPr="00501FBB" w:rsidRDefault="00B05F99"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Fluido de trabajo</w:t>
            </w:r>
          </w:p>
        </w:tc>
        <w:tc>
          <w:tcPr>
            <w:tcW w:w="1685" w:type="pct"/>
            <w:shd w:val="clear" w:color="auto" w:fill="auto"/>
            <w:vAlign w:val="center"/>
            <w:hideMark/>
          </w:tcPr>
          <w:p w14:paraId="28FEE556" w14:textId="77777777" w:rsidR="00B05F99" w:rsidRPr="00501FBB" w:rsidRDefault="00B05F99"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Agua tratada</w:t>
            </w:r>
          </w:p>
        </w:tc>
        <w:tc>
          <w:tcPr>
            <w:tcW w:w="1287" w:type="pct"/>
          </w:tcPr>
          <w:p w14:paraId="5CC2CF61"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892" w:type="pct"/>
          </w:tcPr>
          <w:p w14:paraId="7624C1A5"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B05F99" w:rsidRPr="00501FBB" w14:paraId="475F0784" w14:textId="7B25CBC0" w:rsidTr="005211A8">
        <w:trPr>
          <w:trHeight w:val="3744"/>
        </w:trPr>
        <w:tc>
          <w:tcPr>
            <w:tcW w:w="1136" w:type="pct"/>
            <w:shd w:val="clear" w:color="auto" w:fill="auto"/>
            <w:vAlign w:val="center"/>
            <w:hideMark/>
          </w:tcPr>
          <w:p w14:paraId="6D616A6C" w14:textId="77777777" w:rsidR="00B05F99" w:rsidRPr="00501FBB" w:rsidRDefault="00B05F99"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Precisión</w:t>
            </w:r>
          </w:p>
        </w:tc>
        <w:tc>
          <w:tcPr>
            <w:tcW w:w="1685" w:type="pct"/>
            <w:shd w:val="clear" w:color="auto" w:fill="auto"/>
            <w:hideMark/>
          </w:tcPr>
          <w:p w14:paraId="4D3C91F7" w14:textId="7444779A" w:rsidR="00B05F99" w:rsidRPr="00501FBB" w:rsidRDefault="00B05F99"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 xml:space="preserve"> La precisión de medida será diferente dependiendo del nivel de medida de agua en la tubería:</w:t>
            </w:r>
            <w:r w:rsidR="00BC776F" w:rsidRPr="00501FBB">
              <w:rPr>
                <w:rFonts w:ascii="Times New Roman" w:eastAsia="Times New Roman" w:hAnsi="Times New Roman" w:cs="Times New Roman"/>
                <w:color w:val="000000"/>
                <w:kern w:val="0"/>
                <w:sz w:val="20"/>
                <w:szCs w:val="20"/>
                <w:lang w:val="es-ES" w:eastAsia="es-DO"/>
                <w14:ligatures w14:val="none"/>
              </w:rPr>
              <w:t xml:space="preserve"> </w:t>
            </w:r>
            <w:r w:rsidRPr="00501FBB">
              <w:rPr>
                <w:rFonts w:ascii="Times New Roman" w:eastAsia="Times New Roman" w:hAnsi="Times New Roman" w:cs="Times New Roman"/>
                <w:color w:val="000000"/>
                <w:kern w:val="0"/>
                <w:sz w:val="20"/>
                <w:szCs w:val="20"/>
                <w:lang w:val="es-ES" w:eastAsia="es-DO"/>
                <w14:ligatures w14:val="none"/>
              </w:rPr>
              <w:t>-Tubos parcialmente llenos: Velocidad ≥1 m/s de 1% de la escala completa</w:t>
            </w:r>
            <w:r w:rsidR="00BC776F" w:rsidRPr="00501FBB">
              <w:rPr>
                <w:rFonts w:ascii="Times New Roman" w:eastAsia="Times New Roman" w:hAnsi="Times New Roman" w:cs="Times New Roman"/>
                <w:color w:val="000000"/>
                <w:kern w:val="0"/>
                <w:sz w:val="20"/>
                <w:szCs w:val="20"/>
                <w:lang w:val="es-ES" w:eastAsia="es-DO"/>
                <w14:ligatures w14:val="none"/>
              </w:rPr>
              <w:t xml:space="preserve"> </w:t>
            </w:r>
            <w:r w:rsidRPr="00501FBB">
              <w:rPr>
                <w:rFonts w:ascii="Times New Roman" w:eastAsia="Times New Roman" w:hAnsi="Times New Roman" w:cs="Times New Roman"/>
                <w:color w:val="000000"/>
                <w:kern w:val="0"/>
                <w:sz w:val="20"/>
                <w:szCs w:val="20"/>
                <w:lang w:val="es-ES" w:eastAsia="es-DO"/>
                <w14:ligatures w14:val="none"/>
              </w:rPr>
              <w:t>-Tubos completamente llenos: Velocidad ≥1 m/s / 3,3 será 1% del valor medido</w:t>
            </w:r>
            <w:r w:rsidRPr="00501FBB">
              <w:rPr>
                <w:rFonts w:ascii="Times New Roman" w:eastAsia="Times New Roman" w:hAnsi="Times New Roman" w:cs="Times New Roman"/>
                <w:color w:val="000000"/>
                <w:kern w:val="0"/>
                <w:sz w:val="20"/>
                <w:szCs w:val="20"/>
                <w:lang w:val="es-ES" w:eastAsia="es-DO"/>
                <w14:ligatures w14:val="none"/>
              </w:rPr>
              <w:br/>
              <w:t>-Velocidad &lt; 1 m/s será 0,5% del valor medido + 5 mm/s</w:t>
            </w:r>
            <w:r w:rsidR="00BC776F" w:rsidRPr="00501FBB">
              <w:rPr>
                <w:rFonts w:ascii="Times New Roman" w:eastAsia="Times New Roman" w:hAnsi="Times New Roman" w:cs="Times New Roman"/>
                <w:color w:val="000000"/>
                <w:kern w:val="0"/>
                <w:sz w:val="20"/>
                <w:szCs w:val="20"/>
                <w:lang w:val="es-ES" w:eastAsia="es-DO"/>
                <w14:ligatures w14:val="none"/>
              </w:rPr>
              <w:t xml:space="preserve"> </w:t>
            </w:r>
            <w:r w:rsidRPr="00501FBB">
              <w:rPr>
                <w:rFonts w:ascii="Times New Roman" w:eastAsia="Times New Roman" w:hAnsi="Times New Roman" w:cs="Times New Roman"/>
                <w:color w:val="000000"/>
                <w:kern w:val="0"/>
                <w:sz w:val="20"/>
                <w:szCs w:val="20"/>
                <w:lang w:val="es-ES" w:eastAsia="es-DO"/>
                <w14:ligatures w14:val="none"/>
              </w:rPr>
              <w:t>El valor de la precisión incluye los efectos combinados de linealidad, histéresis, banda muerta y repetitividad</w:t>
            </w:r>
          </w:p>
        </w:tc>
        <w:tc>
          <w:tcPr>
            <w:tcW w:w="1287" w:type="pct"/>
          </w:tcPr>
          <w:p w14:paraId="223F181B"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892" w:type="pct"/>
          </w:tcPr>
          <w:p w14:paraId="74068BD8"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B05F99" w:rsidRPr="00501FBB" w14:paraId="643BCF1A" w14:textId="3A2FCA7D" w:rsidTr="005211A8">
        <w:trPr>
          <w:trHeight w:val="288"/>
        </w:trPr>
        <w:tc>
          <w:tcPr>
            <w:tcW w:w="1136" w:type="pct"/>
            <w:shd w:val="clear" w:color="auto" w:fill="auto"/>
            <w:vAlign w:val="center"/>
            <w:hideMark/>
          </w:tcPr>
          <w:p w14:paraId="6B55A83F" w14:textId="77777777" w:rsidR="00B05F99" w:rsidRPr="00501FBB" w:rsidRDefault="00B05F99"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Rango de medida</w:t>
            </w:r>
          </w:p>
        </w:tc>
        <w:tc>
          <w:tcPr>
            <w:tcW w:w="1685" w:type="pct"/>
            <w:shd w:val="clear" w:color="auto" w:fill="auto"/>
            <w:vAlign w:val="center"/>
            <w:hideMark/>
          </w:tcPr>
          <w:p w14:paraId="50245D11" w14:textId="77777777" w:rsidR="00B05F99" w:rsidRPr="00501FBB" w:rsidRDefault="00B05F99"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Caudal proporcional a la tensión inducida</w:t>
            </w:r>
          </w:p>
        </w:tc>
        <w:tc>
          <w:tcPr>
            <w:tcW w:w="1287" w:type="pct"/>
          </w:tcPr>
          <w:p w14:paraId="4F529FF7"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892" w:type="pct"/>
          </w:tcPr>
          <w:p w14:paraId="56780256"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B05F99" w:rsidRPr="00501FBB" w14:paraId="59AAA505" w14:textId="54FE90C8" w:rsidTr="005211A8">
        <w:trPr>
          <w:trHeight w:val="288"/>
        </w:trPr>
        <w:tc>
          <w:tcPr>
            <w:tcW w:w="1136" w:type="pct"/>
            <w:shd w:val="clear" w:color="auto" w:fill="auto"/>
            <w:vAlign w:val="center"/>
            <w:hideMark/>
          </w:tcPr>
          <w:p w14:paraId="3AFA5435" w14:textId="77777777" w:rsidR="00B05F99" w:rsidRPr="00501FBB" w:rsidRDefault="00B05F99"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Repetibilidad</w:t>
            </w:r>
          </w:p>
        </w:tc>
        <w:tc>
          <w:tcPr>
            <w:tcW w:w="1685" w:type="pct"/>
            <w:shd w:val="clear" w:color="auto" w:fill="auto"/>
            <w:vAlign w:val="center"/>
            <w:hideMark/>
          </w:tcPr>
          <w:p w14:paraId="307D486D" w14:textId="77777777" w:rsidR="00B05F99" w:rsidRPr="00501FBB" w:rsidRDefault="00B05F99"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No aplica en mediciones con caudal intermitente o parcialmente llenas; se evaluará conforme ficha técnica del fabricante.”</w:t>
            </w:r>
          </w:p>
        </w:tc>
        <w:tc>
          <w:tcPr>
            <w:tcW w:w="1287" w:type="pct"/>
          </w:tcPr>
          <w:p w14:paraId="49A665DA"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892" w:type="pct"/>
          </w:tcPr>
          <w:p w14:paraId="450525F1"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B05F99" w:rsidRPr="00501FBB" w14:paraId="6D627987" w14:textId="2C9D897C" w:rsidTr="005211A8">
        <w:trPr>
          <w:trHeight w:val="288"/>
        </w:trPr>
        <w:tc>
          <w:tcPr>
            <w:tcW w:w="1136" w:type="pct"/>
            <w:shd w:val="clear" w:color="auto" w:fill="auto"/>
            <w:vAlign w:val="center"/>
            <w:hideMark/>
          </w:tcPr>
          <w:p w14:paraId="1FB69396" w14:textId="77777777" w:rsidR="00B05F99" w:rsidRPr="00501FBB" w:rsidRDefault="00B05F99"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Temperatura de proceso</w:t>
            </w:r>
          </w:p>
        </w:tc>
        <w:tc>
          <w:tcPr>
            <w:tcW w:w="1685" w:type="pct"/>
            <w:shd w:val="clear" w:color="auto" w:fill="auto"/>
            <w:vAlign w:val="center"/>
            <w:hideMark/>
          </w:tcPr>
          <w:p w14:paraId="3A489CC3" w14:textId="77777777" w:rsidR="00B05F99" w:rsidRPr="00501FBB" w:rsidRDefault="00B05F99"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0... +60°C / +32... +140°F</w:t>
            </w:r>
          </w:p>
        </w:tc>
        <w:tc>
          <w:tcPr>
            <w:tcW w:w="1287" w:type="pct"/>
          </w:tcPr>
          <w:p w14:paraId="749C2603"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892" w:type="pct"/>
          </w:tcPr>
          <w:p w14:paraId="32B0243A"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B05F99" w:rsidRPr="00501FBB" w14:paraId="27A54F41" w14:textId="2A6A982B" w:rsidTr="005211A8">
        <w:trPr>
          <w:trHeight w:val="288"/>
        </w:trPr>
        <w:tc>
          <w:tcPr>
            <w:tcW w:w="1136" w:type="pct"/>
            <w:shd w:val="clear" w:color="auto" w:fill="auto"/>
            <w:vAlign w:val="center"/>
            <w:hideMark/>
          </w:tcPr>
          <w:p w14:paraId="28847784" w14:textId="77777777" w:rsidR="00B05F99" w:rsidRPr="00501FBB" w:rsidRDefault="00B05F99"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Humedad relativa</w:t>
            </w:r>
          </w:p>
        </w:tc>
        <w:tc>
          <w:tcPr>
            <w:tcW w:w="1685" w:type="pct"/>
            <w:shd w:val="clear" w:color="auto" w:fill="auto"/>
            <w:vAlign w:val="center"/>
            <w:hideMark/>
          </w:tcPr>
          <w:p w14:paraId="7CE9C975" w14:textId="77777777" w:rsidR="00B05F99" w:rsidRPr="00501FBB" w:rsidRDefault="00B05F99"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60% ±15%</w:t>
            </w:r>
          </w:p>
        </w:tc>
        <w:tc>
          <w:tcPr>
            <w:tcW w:w="1287" w:type="pct"/>
          </w:tcPr>
          <w:p w14:paraId="1E756ED7"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892" w:type="pct"/>
          </w:tcPr>
          <w:p w14:paraId="565C6DF4"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B05F99" w:rsidRPr="00501FBB" w14:paraId="1AB7A9D7" w14:textId="32F31CA8" w:rsidTr="005211A8">
        <w:trPr>
          <w:trHeight w:val="288"/>
        </w:trPr>
        <w:tc>
          <w:tcPr>
            <w:tcW w:w="1136" w:type="pct"/>
            <w:shd w:val="clear" w:color="auto" w:fill="auto"/>
            <w:vAlign w:val="center"/>
            <w:hideMark/>
          </w:tcPr>
          <w:p w14:paraId="06F5A8E7" w14:textId="77777777" w:rsidR="00B05F99" w:rsidRPr="00501FBB" w:rsidRDefault="00B05F99"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Presión de trabajo</w:t>
            </w:r>
          </w:p>
        </w:tc>
        <w:tc>
          <w:tcPr>
            <w:tcW w:w="1685" w:type="pct"/>
            <w:shd w:val="clear" w:color="auto" w:fill="auto"/>
            <w:vAlign w:val="center"/>
            <w:hideMark/>
          </w:tcPr>
          <w:p w14:paraId="195D5041" w14:textId="77777777" w:rsidR="00B05F99" w:rsidRPr="00501FBB" w:rsidRDefault="00B05F99"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0,1.5 bar</w:t>
            </w:r>
          </w:p>
        </w:tc>
        <w:tc>
          <w:tcPr>
            <w:tcW w:w="1287" w:type="pct"/>
          </w:tcPr>
          <w:p w14:paraId="56D09F7E"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892" w:type="pct"/>
          </w:tcPr>
          <w:p w14:paraId="339F2BE7"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B05F99" w:rsidRPr="00501FBB" w14:paraId="66A7AD3D" w14:textId="7C6412B5" w:rsidTr="005211A8">
        <w:trPr>
          <w:trHeight w:val="288"/>
        </w:trPr>
        <w:tc>
          <w:tcPr>
            <w:tcW w:w="1136" w:type="pct"/>
            <w:shd w:val="clear" w:color="auto" w:fill="auto"/>
            <w:vAlign w:val="center"/>
            <w:hideMark/>
          </w:tcPr>
          <w:p w14:paraId="57364512" w14:textId="77777777" w:rsidR="00B05F99" w:rsidRPr="00501FBB" w:rsidRDefault="00B05F99"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Conductividad</w:t>
            </w:r>
          </w:p>
        </w:tc>
        <w:tc>
          <w:tcPr>
            <w:tcW w:w="1685" w:type="pct"/>
            <w:shd w:val="clear" w:color="auto" w:fill="auto"/>
            <w:vAlign w:val="center"/>
            <w:hideMark/>
          </w:tcPr>
          <w:p w14:paraId="5804B19C" w14:textId="77777777" w:rsidR="00B05F99" w:rsidRPr="00501FBB" w:rsidRDefault="00B05F99"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≥50 µS/cm</w:t>
            </w:r>
          </w:p>
        </w:tc>
        <w:tc>
          <w:tcPr>
            <w:tcW w:w="1287" w:type="pct"/>
          </w:tcPr>
          <w:p w14:paraId="7F6B92DD"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892" w:type="pct"/>
          </w:tcPr>
          <w:p w14:paraId="262EA922"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B05F99" w:rsidRPr="00501FBB" w14:paraId="613E52E1" w14:textId="671B4F19" w:rsidTr="005211A8">
        <w:trPr>
          <w:trHeight w:val="864"/>
        </w:trPr>
        <w:tc>
          <w:tcPr>
            <w:tcW w:w="1136" w:type="pct"/>
            <w:shd w:val="clear" w:color="auto" w:fill="auto"/>
            <w:vAlign w:val="center"/>
            <w:hideMark/>
          </w:tcPr>
          <w:p w14:paraId="69830701" w14:textId="77777777" w:rsidR="00B05F99" w:rsidRPr="00501FBB" w:rsidRDefault="00B05F99"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lastRenderedPageBreak/>
              <w:t>Compatibilidad electromagnética (EMC)</w:t>
            </w:r>
          </w:p>
        </w:tc>
        <w:tc>
          <w:tcPr>
            <w:tcW w:w="1685" w:type="pct"/>
            <w:shd w:val="clear" w:color="auto" w:fill="auto"/>
            <w:vAlign w:val="center"/>
            <w:hideMark/>
          </w:tcPr>
          <w:p w14:paraId="62B0A294" w14:textId="77777777" w:rsidR="00B05F99" w:rsidRPr="00501FBB" w:rsidRDefault="00B05F99"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EN 61000-1-2; EN 61000-4-3</w:t>
            </w:r>
            <w:r w:rsidRPr="00501FBB">
              <w:rPr>
                <w:rFonts w:ascii="Times New Roman" w:eastAsia="Times New Roman" w:hAnsi="Times New Roman" w:cs="Times New Roman"/>
                <w:color w:val="000000"/>
                <w:kern w:val="0"/>
                <w:sz w:val="20"/>
                <w:szCs w:val="20"/>
                <w:lang w:eastAsia="es-DO"/>
                <w14:ligatures w14:val="none"/>
              </w:rPr>
              <w:br/>
              <w:t>89/336/EEC (EMC)</w:t>
            </w:r>
            <w:r w:rsidRPr="00501FBB">
              <w:rPr>
                <w:rFonts w:ascii="Times New Roman" w:eastAsia="Times New Roman" w:hAnsi="Times New Roman" w:cs="Times New Roman"/>
                <w:color w:val="000000"/>
                <w:kern w:val="0"/>
                <w:sz w:val="20"/>
                <w:szCs w:val="20"/>
                <w:lang w:eastAsia="es-DO"/>
                <w14:ligatures w14:val="none"/>
              </w:rPr>
              <w:br/>
              <w:t>72/73/EEC (</w:t>
            </w:r>
            <w:proofErr w:type="spellStart"/>
            <w:r w:rsidRPr="00501FBB">
              <w:rPr>
                <w:rFonts w:ascii="Times New Roman" w:eastAsia="Times New Roman" w:hAnsi="Times New Roman" w:cs="Times New Roman"/>
                <w:color w:val="000000"/>
                <w:kern w:val="0"/>
                <w:sz w:val="20"/>
                <w:szCs w:val="20"/>
                <w:lang w:eastAsia="es-DO"/>
                <w14:ligatures w14:val="none"/>
              </w:rPr>
              <w:t>Low</w:t>
            </w:r>
            <w:proofErr w:type="spellEnd"/>
            <w:r w:rsidRPr="00501FBB">
              <w:rPr>
                <w:rFonts w:ascii="Times New Roman" w:eastAsia="Times New Roman" w:hAnsi="Times New Roman" w:cs="Times New Roman"/>
                <w:color w:val="000000"/>
                <w:kern w:val="0"/>
                <w:sz w:val="20"/>
                <w:szCs w:val="20"/>
                <w:lang w:eastAsia="es-DO"/>
                <w14:ligatures w14:val="none"/>
              </w:rPr>
              <w:t xml:space="preserve"> </w:t>
            </w:r>
            <w:proofErr w:type="spellStart"/>
            <w:r w:rsidRPr="00501FBB">
              <w:rPr>
                <w:rFonts w:ascii="Times New Roman" w:eastAsia="Times New Roman" w:hAnsi="Times New Roman" w:cs="Times New Roman"/>
                <w:color w:val="000000"/>
                <w:kern w:val="0"/>
                <w:sz w:val="20"/>
                <w:szCs w:val="20"/>
                <w:lang w:eastAsia="es-DO"/>
                <w14:ligatures w14:val="none"/>
              </w:rPr>
              <w:t>Voltage</w:t>
            </w:r>
            <w:proofErr w:type="spellEnd"/>
            <w:r w:rsidRPr="00501FBB">
              <w:rPr>
                <w:rFonts w:ascii="Times New Roman" w:eastAsia="Times New Roman" w:hAnsi="Times New Roman" w:cs="Times New Roman"/>
                <w:color w:val="000000"/>
                <w:kern w:val="0"/>
                <w:sz w:val="20"/>
                <w:szCs w:val="20"/>
                <w:lang w:eastAsia="es-DO"/>
                <w14:ligatures w14:val="none"/>
              </w:rPr>
              <w:t xml:space="preserve"> </w:t>
            </w:r>
            <w:proofErr w:type="spellStart"/>
            <w:r w:rsidRPr="00501FBB">
              <w:rPr>
                <w:rFonts w:ascii="Times New Roman" w:eastAsia="Times New Roman" w:hAnsi="Times New Roman" w:cs="Times New Roman"/>
                <w:color w:val="000000"/>
                <w:kern w:val="0"/>
                <w:sz w:val="20"/>
                <w:szCs w:val="20"/>
                <w:lang w:eastAsia="es-DO"/>
                <w14:ligatures w14:val="none"/>
              </w:rPr>
              <w:t>Directive</w:t>
            </w:r>
            <w:proofErr w:type="spellEnd"/>
            <w:r w:rsidRPr="00501FBB">
              <w:rPr>
                <w:rFonts w:ascii="Times New Roman" w:eastAsia="Times New Roman" w:hAnsi="Times New Roman" w:cs="Times New Roman"/>
                <w:color w:val="000000"/>
                <w:kern w:val="0"/>
                <w:sz w:val="20"/>
                <w:szCs w:val="20"/>
                <w:lang w:eastAsia="es-DO"/>
                <w14:ligatures w14:val="none"/>
              </w:rPr>
              <w:t>)</w:t>
            </w:r>
          </w:p>
        </w:tc>
        <w:tc>
          <w:tcPr>
            <w:tcW w:w="1287" w:type="pct"/>
          </w:tcPr>
          <w:p w14:paraId="351E9168"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892" w:type="pct"/>
          </w:tcPr>
          <w:p w14:paraId="1DB65271"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B05F99" w:rsidRPr="00501FBB" w14:paraId="427B4B60" w14:textId="188058DA" w:rsidTr="005211A8">
        <w:trPr>
          <w:trHeight w:val="576"/>
        </w:trPr>
        <w:tc>
          <w:tcPr>
            <w:tcW w:w="1136" w:type="pct"/>
            <w:shd w:val="clear" w:color="auto" w:fill="auto"/>
            <w:vAlign w:val="center"/>
            <w:hideMark/>
          </w:tcPr>
          <w:p w14:paraId="6E069F70" w14:textId="77777777" w:rsidR="00B05F99" w:rsidRPr="00501FBB" w:rsidRDefault="00B05F99"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Materia o carcasa del transmisor</w:t>
            </w:r>
          </w:p>
        </w:tc>
        <w:tc>
          <w:tcPr>
            <w:tcW w:w="1685" w:type="pct"/>
            <w:shd w:val="clear" w:color="auto" w:fill="auto"/>
            <w:vAlign w:val="center"/>
            <w:hideMark/>
          </w:tcPr>
          <w:p w14:paraId="0F1F6C46" w14:textId="77777777" w:rsidR="00B05F99" w:rsidRPr="00501FBB" w:rsidRDefault="00B05F99"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Acero inoxidable 316 L o superior</w:t>
            </w:r>
          </w:p>
        </w:tc>
        <w:tc>
          <w:tcPr>
            <w:tcW w:w="1287" w:type="pct"/>
          </w:tcPr>
          <w:p w14:paraId="1E10E017"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892" w:type="pct"/>
          </w:tcPr>
          <w:p w14:paraId="0EDD6F8D"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B05F99" w:rsidRPr="00501FBB" w14:paraId="3C2E645E" w14:textId="600D2B38" w:rsidTr="00C94C5D">
        <w:trPr>
          <w:trHeight w:val="576"/>
        </w:trPr>
        <w:tc>
          <w:tcPr>
            <w:tcW w:w="1136" w:type="pct"/>
            <w:shd w:val="clear" w:color="auto" w:fill="auto"/>
            <w:vAlign w:val="center"/>
            <w:hideMark/>
          </w:tcPr>
          <w:p w14:paraId="08EFB5B8" w14:textId="77777777" w:rsidR="00B05F99" w:rsidRPr="00501FBB" w:rsidRDefault="00B05F99"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Grado de protección del elemento primario</w:t>
            </w:r>
          </w:p>
        </w:tc>
        <w:tc>
          <w:tcPr>
            <w:tcW w:w="1685" w:type="pct"/>
            <w:shd w:val="clear" w:color="auto" w:fill="auto"/>
            <w:vAlign w:val="center"/>
            <w:hideMark/>
          </w:tcPr>
          <w:p w14:paraId="6F1AFD0D" w14:textId="77777777" w:rsidR="00B05F99" w:rsidRPr="00501FBB" w:rsidRDefault="00B05F99"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IP 68</w:t>
            </w:r>
          </w:p>
        </w:tc>
        <w:tc>
          <w:tcPr>
            <w:tcW w:w="1287" w:type="pct"/>
            <w:vAlign w:val="center"/>
          </w:tcPr>
          <w:p w14:paraId="085B74B5"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892" w:type="pct"/>
            <w:vAlign w:val="center"/>
          </w:tcPr>
          <w:p w14:paraId="743FE99E"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B05F99" w:rsidRPr="00501FBB" w14:paraId="2C22C603" w14:textId="52F25047" w:rsidTr="00C94C5D">
        <w:trPr>
          <w:trHeight w:val="576"/>
        </w:trPr>
        <w:tc>
          <w:tcPr>
            <w:tcW w:w="1136" w:type="pct"/>
            <w:shd w:val="clear" w:color="auto" w:fill="auto"/>
            <w:vAlign w:val="center"/>
            <w:hideMark/>
          </w:tcPr>
          <w:p w14:paraId="3D0DA4F1" w14:textId="77777777" w:rsidR="00B05F99" w:rsidRPr="00501FBB" w:rsidRDefault="00B05F99"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Revestimiento del primario</w:t>
            </w:r>
          </w:p>
        </w:tc>
        <w:tc>
          <w:tcPr>
            <w:tcW w:w="1685" w:type="pct"/>
            <w:shd w:val="clear" w:color="auto" w:fill="auto"/>
            <w:vAlign w:val="center"/>
            <w:hideMark/>
          </w:tcPr>
          <w:p w14:paraId="4F7D97C1" w14:textId="77777777" w:rsidR="00B05F99" w:rsidRPr="00501FBB" w:rsidRDefault="00B05F99"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 xml:space="preserve">Goma dura (0 a +80 °C) </w:t>
            </w:r>
            <w:proofErr w:type="spellStart"/>
            <w:r w:rsidRPr="00501FBB">
              <w:rPr>
                <w:rFonts w:ascii="Times New Roman" w:eastAsia="Times New Roman" w:hAnsi="Times New Roman" w:cs="Times New Roman"/>
                <w:color w:val="000000"/>
                <w:kern w:val="0"/>
                <w:sz w:val="20"/>
                <w:szCs w:val="20"/>
                <w:lang w:val="es-ES" w:eastAsia="es-DO"/>
                <w14:ligatures w14:val="none"/>
              </w:rPr>
              <w:t>ó</w:t>
            </w:r>
            <w:proofErr w:type="spellEnd"/>
            <w:r w:rsidRPr="00501FBB">
              <w:rPr>
                <w:rFonts w:ascii="Times New Roman" w:eastAsia="Times New Roman" w:hAnsi="Times New Roman" w:cs="Times New Roman"/>
                <w:color w:val="000000"/>
                <w:kern w:val="0"/>
                <w:sz w:val="20"/>
                <w:szCs w:val="20"/>
                <w:lang w:val="es-ES" w:eastAsia="es-DO"/>
                <w14:ligatures w14:val="none"/>
              </w:rPr>
              <w:t xml:space="preserve"> poliuretano (-20 a +50 °C)</w:t>
            </w:r>
          </w:p>
        </w:tc>
        <w:tc>
          <w:tcPr>
            <w:tcW w:w="1287" w:type="pct"/>
            <w:vAlign w:val="center"/>
          </w:tcPr>
          <w:p w14:paraId="01EFA882"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892" w:type="pct"/>
            <w:vAlign w:val="center"/>
          </w:tcPr>
          <w:p w14:paraId="34FE93A1"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B05F99" w:rsidRPr="00501FBB" w14:paraId="65495271" w14:textId="2572472E" w:rsidTr="00C94C5D">
        <w:trPr>
          <w:trHeight w:val="751"/>
        </w:trPr>
        <w:tc>
          <w:tcPr>
            <w:tcW w:w="1136" w:type="pct"/>
            <w:shd w:val="clear" w:color="auto" w:fill="auto"/>
            <w:vAlign w:val="center"/>
            <w:hideMark/>
          </w:tcPr>
          <w:p w14:paraId="37A73D33" w14:textId="77777777" w:rsidR="00B05F99" w:rsidRPr="00501FBB" w:rsidRDefault="00B05F99"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Alimentación eléctrica</w:t>
            </w:r>
          </w:p>
        </w:tc>
        <w:tc>
          <w:tcPr>
            <w:tcW w:w="1685" w:type="pct"/>
            <w:shd w:val="clear" w:color="auto" w:fill="auto"/>
            <w:vAlign w:val="center"/>
            <w:hideMark/>
          </w:tcPr>
          <w:p w14:paraId="25E3A233" w14:textId="77777777" w:rsidR="00B05F99" w:rsidRPr="00501FBB" w:rsidRDefault="00B05F99"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110 / 230 VAC (-15% / +10%), 50/60 Hz. Debe estar conectado a la red eléctrica a través del sistema de suplencia eléctrica, Se aceptan modelos con respaldo por batería si ofrecen iguales condiciones de operación.</w:t>
            </w:r>
          </w:p>
        </w:tc>
        <w:tc>
          <w:tcPr>
            <w:tcW w:w="1287" w:type="pct"/>
            <w:vAlign w:val="center"/>
          </w:tcPr>
          <w:p w14:paraId="06CE80DD"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892" w:type="pct"/>
            <w:vAlign w:val="center"/>
          </w:tcPr>
          <w:p w14:paraId="2C217253"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B05F99" w:rsidRPr="00501FBB" w14:paraId="6FFBF30B" w14:textId="1A2B9FFD" w:rsidTr="00C94C5D">
        <w:trPr>
          <w:trHeight w:val="576"/>
        </w:trPr>
        <w:tc>
          <w:tcPr>
            <w:tcW w:w="1136" w:type="pct"/>
            <w:shd w:val="clear" w:color="auto" w:fill="auto"/>
            <w:vAlign w:val="center"/>
            <w:hideMark/>
          </w:tcPr>
          <w:p w14:paraId="38094E6C" w14:textId="77777777" w:rsidR="00B05F99" w:rsidRPr="00501FBB" w:rsidRDefault="00B05F99"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Longitud de cableado</w:t>
            </w:r>
          </w:p>
        </w:tc>
        <w:tc>
          <w:tcPr>
            <w:tcW w:w="1685" w:type="pct"/>
            <w:shd w:val="clear" w:color="auto" w:fill="auto"/>
            <w:vAlign w:val="center"/>
            <w:hideMark/>
          </w:tcPr>
          <w:p w14:paraId="5812667D" w14:textId="77777777" w:rsidR="00B05F99" w:rsidRPr="00501FBB" w:rsidRDefault="00B05F99"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Lo suficiente para no requerir conexiones o acoples intermedios</w:t>
            </w:r>
          </w:p>
        </w:tc>
        <w:tc>
          <w:tcPr>
            <w:tcW w:w="1287" w:type="pct"/>
            <w:vAlign w:val="center"/>
          </w:tcPr>
          <w:p w14:paraId="167FC01B"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892" w:type="pct"/>
            <w:vAlign w:val="center"/>
          </w:tcPr>
          <w:p w14:paraId="16A56B7A"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B05F99" w:rsidRPr="00501FBB" w14:paraId="4E496995" w14:textId="6318F47F" w:rsidTr="00C94C5D">
        <w:trPr>
          <w:trHeight w:val="288"/>
        </w:trPr>
        <w:tc>
          <w:tcPr>
            <w:tcW w:w="1136" w:type="pct"/>
            <w:shd w:val="clear" w:color="auto" w:fill="auto"/>
            <w:vAlign w:val="center"/>
            <w:hideMark/>
          </w:tcPr>
          <w:p w14:paraId="4BEB7072" w14:textId="77777777" w:rsidR="00B05F99" w:rsidRPr="00501FBB" w:rsidRDefault="00B05F99"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El material de los electrodos</w:t>
            </w:r>
          </w:p>
        </w:tc>
        <w:tc>
          <w:tcPr>
            <w:tcW w:w="1685" w:type="pct"/>
            <w:shd w:val="clear" w:color="auto" w:fill="auto"/>
            <w:vAlign w:val="center"/>
            <w:hideMark/>
          </w:tcPr>
          <w:p w14:paraId="22459CEF" w14:textId="77777777" w:rsidR="00B05F99" w:rsidRPr="00501FBB" w:rsidRDefault="00B05F99"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Acero inoxidable 316 L o superior</w:t>
            </w:r>
          </w:p>
        </w:tc>
        <w:tc>
          <w:tcPr>
            <w:tcW w:w="1287" w:type="pct"/>
            <w:vAlign w:val="center"/>
          </w:tcPr>
          <w:p w14:paraId="2AB6E11C"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892" w:type="pct"/>
            <w:vAlign w:val="center"/>
          </w:tcPr>
          <w:p w14:paraId="4F68896C"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B05F99" w:rsidRPr="00501FBB" w14:paraId="64BAFAC0" w14:textId="48A792E3" w:rsidTr="00C94C5D">
        <w:trPr>
          <w:trHeight w:val="1152"/>
        </w:trPr>
        <w:tc>
          <w:tcPr>
            <w:tcW w:w="1136" w:type="pct"/>
            <w:shd w:val="clear" w:color="auto" w:fill="auto"/>
            <w:vAlign w:val="center"/>
            <w:hideMark/>
          </w:tcPr>
          <w:p w14:paraId="414EAEBB" w14:textId="77777777" w:rsidR="00B05F99" w:rsidRPr="00501FBB" w:rsidRDefault="00B05F99"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Materia o carcasa del secundario</w:t>
            </w:r>
          </w:p>
        </w:tc>
        <w:tc>
          <w:tcPr>
            <w:tcW w:w="1685" w:type="pct"/>
            <w:shd w:val="clear" w:color="auto" w:fill="auto"/>
            <w:vAlign w:val="center"/>
            <w:hideMark/>
          </w:tcPr>
          <w:p w14:paraId="0292024C" w14:textId="77777777" w:rsidR="00B05F99" w:rsidRPr="00501FBB" w:rsidRDefault="00B05F99"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Acero inoxidable o fundición de aluminio u otro material que cumpla con estándares para el contacto con agua potable</w:t>
            </w:r>
          </w:p>
        </w:tc>
        <w:tc>
          <w:tcPr>
            <w:tcW w:w="1287" w:type="pct"/>
            <w:vAlign w:val="center"/>
          </w:tcPr>
          <w:p w14:paraId="6AE1527B"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892" w:type="pct"/>
            <w:vAlign w:val="center"/>
          </w:tcPr>
          <w:p w14:paraId="5FBAD8A5"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B05F99" w:rsidRPr="00501FBB" w14:paraId="3991F536" w14:textId="1E161C0B" w:rsidTr="00C94C5D">
        <w:trPr>
          <w:trHeight w:val="576"/>
        </w:trPr>
        <w:tc>
          <w:tcPr>
            <w:tcW w:w="1136" w:type="pct"/>
            <w:shd w:val="clear" w:color="auto" w:fill="auto"/>
            <w:vAlign w:val="center"/>
            <w:hideMark/>
          </w:tcPr>
          <w:p w14:paraId="749D96CA" w14:textId="77777777" w:rsidR="00B05F99" w:rsidRPr="00501FBB" w:rsidRDefault="00B05F99"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Grado de protección del elemento primario</w:t>
            </w:r>
          </w:p>
        </w:tc>
        <w:tc>
          <w:tcPr>
            <w:tcW w:w="1685" w:type="pct"/>
            <w:shd w:val="clear" w:color="auto" w:fill="auto"/>
            <w:vAlign w:val="center"/>
            <w:hideMark/>
          </w:tcPr>
          <w:p w14:paraId="5CAEC8AE" w14:textId="6C34AC21" w:rsidR="00B05F99" w:rsidRPr="00501FBB" w:rsidRDefault="00B05F99"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 xml:space="preserve">IP 67 en </w:t>
            </w:r>
            <w:proofErr w:type="spellStart"/>
            <w:r w:rsidRPr="00501FBB">
              <w:rPr>
                <w:rFonts w:ascii="Times New Roman" w:eastAsia="Times New Roman" w:hAnsi="Times New Roman" w:cs="Times New Roman"/>
                <w:color w:val="000000"/>
                <w:kern w:val="0"/>
                <w:sz w:val="20"/>
                <w:szCs w:val="20"/>
                <w:lang w:val="es-ES" w:eastAsia="es-DO"/>
                <w14:ligatures w14:val="none"/>
              </w:rPr>
              <w:t>sitioIP</w:t>
            </w:r>
            <w:proofErr w:type="spellEnd"/>
            <w:r w:rsidRPr="00501FBB">
              <w:rPr>
                <w:rFonts w:ascii="Times New Roman" w:eastAsia="Times New Roman" w:hAnsi="Times New Roman" w:cs="Times New Roman"/>
                <w:color w:val="000000"/>
                <w:kern w:val="0"/>
                <w:sz w:val="20"/>
                <w:szCs w:val="20"/>
                <w:lang w:val="es-ES" w:eastAsia="es-DO"/>
                <w14:ligatures w14:val="none"/>
              </w:rPr>
              <w:t xml:space="preserve"> 65 remoto (fuera de la zona de registro)</w:t>
            </w:r>
          </w:p>
        </w:tc>
        <w:tc>
          <w:tcPr>
            <w:tcW w:w="1287" w:type="pct"/>
            <w:vAlign w:val="center"/>
          </w:tcPr>
          <w:p w14:paraId="11449AF1"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892" w:type="pct"/>
            <w:vAlign w:val="center"/>
          </w:tcPr>
          <w:p w14:paraId="513E8D43"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B05F99" w:rsidRPr="00501FBB" w14:paraId="0561CC9D" w14:textId="67BE372D" w:rsidTr="00C94C5D">
        <w:trPr>
          <w:trHeight w:val="864"/>
        </w:trPr>
        <w:tc>
          <w:tcPr>
            <w:tcW w:w="1136" w:type="pct"/>
            <w:shd w:val="clear" w:color="auto" w:fill="auto"/>
            <w:vAlign w:val="center"/>
            <w:hideMark/>
          </w:tcPr>
          <w:p w14:paraId="1EE031A3" w14:textId="77777777" w:rsidR="00B05F99" w:rsidRPr="00501FBB" w:rsidRDefault="00B05F99"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Salida analógica</w:t>
            </w:r>
          </w:p>
        </w:tc>
        <w:tc>
          <w:tcPr>
            <w:tcW w:w="1685" w:type="pct"/>
            <w:shd w:val="clear" w:color="auto" w:fill="auto"/>
            <w:vAlign w:val="center"/>
            <w:hideMark/>
          </w:tcPr>
          <w:p w14:paraId="19DD0CF0" w14:textId="77777777" w:rsidR="00B05F99" w:rsidRPr="00501FBB" w:rsidRDefault="00B05F99"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4-20 mA o 0-20 mA con protocolo HART o PROFUBUS o FIELDIBUS de comunicación o PROFINET 10</w:t>
            </w:r>
          </w:p>
        </w:tc>
        <w:tc>
          <w:tcPr>
            <w:tcW w:w="1287" w:type="pct"/>
            <w:vAlign w:val="center"/>
          </w:tcPr>
          <w:p w14:paraId="58F3ABF5"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892" w:type="pct"/>
            <w:vAlign w:val="center"/>
          </w:tcPr>
          <w:p w14:paraId="0757B283"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B05F99" w:rsidRPr="00501FBB" w14:paraId="706FA4F8" w14:textId="4A67F40D" w:rsidTr="00C94C5D">
        <w:trPr>
          <w:trHeight w:val="576"/>
        </w:trPr>
        <w:tc>
          <w:tcPr>
            <w:tcW w:w="1136" w:type="pct"/>
            <w:shd w:val="clear" w:color="auto" w:fill="auto"/>
            <w:vAlign w:val="center"/>
            <w:hideMark/>
          </w:tcPr>
          <w:p w14:paraId="1C71F903" w14:textId="77777777" w:rsidR="00B05F99" w:rsidRPr="00501FBB" w:rsidRDefault="00B05F99"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Salida digital</w:t>
            </w:r>
          </w:p>
        </w:tc>
        <w:tc>
          <w:tcPr>
            <w:tcW w:w="1685" w:type="pct"/>
            <w:shd w:val="clear" w:color="auto" w:fill="auto"/>
            <w:vAlign w:val="center"/>
            <w:hideMark/>
          </w:tcPr>
          <w:p w14:paraId="5B6AAA2D" w14:textId="77777777" w:rsidR="00B05F99" w:rsidRPr="00501FBB" w:rsidRDefault="00B05F99"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 xml:space="preserve">Seleccionable por pulsos (open </w:t>
            </w:r>
            <w:proofErr w:type="spellStart"/>
            <w:r w:rsidRPr="00501FBB">
              <w:rPr>
                <w:rFonts w:ascii="Times New Roman" w:eastAsia="Times New Roman" w:hAnsi="Times New Roman" w:cs="Times New Roman"/>
                <w:color w:val="000000"/>
                <w:kern w:val="0"/>
                <w:sz w:val="20"/>
                <w:szCs w:val="20"/>
                <w:lang w:val="es-ES" w:eastAsia="es-DO"/>
                <w14:ligatures w14:val="none"/>
              </w:rPr>
              <w:t>collector</w:t>
            </w:r>
            <w:proofErr w:type="spellEnd"/>
            <w:r w:rsidRPr="00501FBB">
              <w:rPr>
                <w:rFonts w:ascii="Times New Roman" w:eastAsia="Times New Roman" w:hAnsi="Times New Roman" w:cs="Times New Roman"/>
                <w:color w:val="000000"/>
                <w:kern w:val="0"/>
                <w:sz w:val="20"/>
                <w:szCs w:val="20"/>
                <w:lang w:val="es-ES" w:eastAsia="es-DO"/>
                <w14:ligatures w14:val="none"/>
              </w:rPr>
              <w:t>) o frecuencia (100 Hz)</w:t>
            </w:r>
          </w:p>
        </w:tc>
        <w:tc>
          <w:tcPr>
            <w:tcW w:w="1287" w:type="pct"/>
            <w:vAlign w:val="center"/>
          </w:tcPr>
          <w:p w14:paraId="2D43736C"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892" w:type="pct"/>
            <w:vAlign w:val="center"/>
          </w:tcPr>
          <w:p w14:paraId="110A73DD"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B05F99" w:rsidRPr="00501FBB" w14:paraId="26B8E239" w14:textId="590B904B" w:rsidTr="00C94C5D">
        <w:trPr>
          <w:trHeight w:val="864"/>
        </w:trPr>
        <w:tc>
          <w:tcPr>
            <w:tcW w:w="1136" w:type="pct"/>
            <w:shd w:val="clear" w:color="auto" w:fill="auto"/>
            <w:vAlign w:val="center"/>
            <w:hideMark/>
          </w:tcPr>
          <w:p w14:paraId="4AAE3B3D" w14:textId="77777777" w:rsidR="00B05F99" w:rsidRPr="00501FBB" w:rsidRDefault="00B05F99"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Pantalla del transmisor</w:t>
            </w:r>
          </w:p>
        </w:tc>
        <w:tc>
          <w:tcPr>
            <w:tcW w:w="1685" w:type="pct"/>
            <w:shd w:val="clear" w:color="auto" w:fill="auto"/>
            <w:vAlign w:val="center"/>
            <w:hideMark/>
          </w:tcPr>
          <w:p w14:paraId="19235D58" w14:textId="77777777" w:rsidR="00B05F99" w:rsidRPr="00501FBB" w:rsidRDefault="00B05F99"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proofErr w:type="spellStart"/>
            <w:r w:rsidRPr="00501FBB">
              <w:rPr>
                <w:rFonts w:ascii="Times New Roman" w:eastAsia="Times New Roman" w:hAnsi="Times New Roman" w:cs="Times New Roman"/>
                <w:color w:val="000000"/>
                <w:kern w:val="0"/>
                <w:sz w:val="20"/>
                <w:szCs w:val="20"/>
                <w:lang w:val="es-ES" w:eastAsia="es-DO"/>
                <w14:ligatures w14:val="none"/>
              </w:rPr>
              <w:t>Display</w:t>
            </w:r>
            <w:proofErr w:type="spellEnd"/>
            <w:r w:rsidRPr="00501FBB">
              <w:rPr>
                <w:rFonts w:ascii="Times New Roman" w:eastAsia="Times New Roman" w:hAnsi="Times New Roman" w:cs="Times New Roman"/>
                <w:color w:val="000000"/>
                <w:kern w:val="0"/>
                <w:sz w:val="20"/>
                <w:szCs w:val="20"/>
                <w:lang w:val="es-ES" w:eastAsia="es-DO"/>
                <w14:ligatures w14:val="none"/>
              </w:rPr>
              <w:t xml:space="preserve"> LCD con retro iluminación que permita su lectura aún en ambientes oscuros.</w:t>
            </w:r>
          </w:p>
        </w:tc>
        <w:tc>
          <w:tcPr>
            <w:tcW w:w="1287" w:type="pct"/>
            <w:vAlign w:val="center"/>
          </w:tcPr>
          <w:p w14:paraId="631105A3"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892" w:type="pct"/>
            <w:vAlign w:val="center"/>
          </w:tcPr>
          <w:p w14:paraId="2BAB7121"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B05F99" w:rsidRPr="00501FBB" w14:paraId="04FCF10C" w14:textId="6B1FB755" w:rsidTr="00C94C5D">
        <w:trPr>
          <w:trHeight w:val="288"/>
        </w:trPr>
        <w:tc>
          <w:tcPr>
            <w:tcW w:w="1136" w:type="pct"/>
            <w:shd w:val="clear" w:color="auto" w:fill="auto"/>
            <w:vAlign w:val="center"/>
            <w:hideMark/>
          </w:tcPr>
          <w:p w14:paraId="10AEF17B" w14:textId="77777777" w:rsidR="00B05F99" w:rsidRPr="00501FBB" w:rsidRDefault="00B05F99"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 xml:space="preserve">Idioma del </w:t>
            </w:r>
            <w:proofErr w:type="spellStart"/>
            <w:r w:rsidRPr="00501FBB">
              <w:rPr>
                <w:rFonts w:ascii="Times New Roman" w:eastAsia="Times New Roman" w:hAnsi="Times New Roman" w:cs="Times New Roman"/>
                <w:color w:val="000000"/>
                <w:kern w:val="0"/>
                <w:sz w:val="20"/>
                <w:szCs w:val="20"/>
                <w:lang w:eastAsia="es-DO"/>
                <w14:ligatures w14:val="none"/>
              </w:rPr>
              <w:t>display</w:t>
            </w:r>
            <w:proofErr w:type="spellEnd"/>
          </w:p>
        </w:tc>
        <w:tc>
          <w:tcPr>
            <w:tcW w:w="1685" w:type="pct"/>
            <w:shd w:val="clear" w:color="auto" w:fill="auto"/>
            <w:vAlign w:val="center"/>
            <w:hideMark/>
          </w:tcPr>
          <w:p w14:paraId="2272B5AE" w14:textId="77777777" w:rsidR="00B05F99" w:rsidRPr="00501FBB" w:rsidRDefault="00B05F99" w:rsidP="00BC776F">
            <w:pPr>
              <w:spacing w:after="0" w:line="240" w:lineRule="auto"/>
              <w:jc w:val="both"/>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Español o ingles</w:t>
            </w:r>
          </w:p>
        </w:tc>
        <w:tc>
          <w:tcPr>
            <w:tcW w:w="1287" w:type="pct"/>
            <w:vAlign w:val="center"/>
          </w:tcPr>
          <w:p w14:paraId="188FD074"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892" w:type="pct"/>
            <w:vAlign w:val="center"/>
          </w:tcPr>
          <w:p w14:paraId="3AC9287F"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B05F99" w:rsidRPr="00501FBB" w14:paraId="4A560487" w14:textId="52236A46" w:rsidTr="00C94C5D">
        <w:trPr>
          <w:trHeight w:val="2304"/>
        </w:trPr>
        <w:tc>
          <w:tcPr>
            <w:tcW w:w="1136" w:type="pct"/>
            <w:shd w:val="clear" w:color="auto" w:fill="auto"/>
            <w:vAlign w:val="center"/>
            <w:hideMark/>
          </w:tcPr>
          <w:p w14:paraId="393CD6F3" w14:textId="77777777" w:rsidR="00B05F99" w:rsidRPr="00501FBB" w:rsidRDefault="00B05F99"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lastRenderedPageBreak/>
              <w:t>Mínimos requerimientos de la pantalla</w:t>
            </w:r>
          </w:p>
        </w:tc>
        <w:tc>
          <w:tcPr>
            <w:tcW w:w="1685" w:type="pct"/>
            <w:shd w:val="clear" w:color="auto" w:fill="auto"/>
            <w:vAlign w:val="center"/>
            <w:hideMark/>
          </w:tcPr>
          <w:p w14:paraId="6E0F0782" w14:textId="77777777" w:rsidR="00B05F99" w:rsidRPr="00501FBB" w:rsidRDefault="00B05F99"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Deberá presentar valores de velocidad y caudal instantáneo, así como deberá alertar al usuario de la presencia de algún error en la medida, alguna falla en el hardware o en el firmware, deberá tener la posibilidad de bloquear el acceso de personal no autorizado a los parámetros de programación.</w:t>
            </w:r>
          </w:p>
        </w:tc>
        <w:tc>
          <w:tcPr>
            <w:tcW w:w="1287" w:type="pct"/>
            <w:vAlign w:val="center"/>
          </w:tcPr>
          <w:p w14:paraId="12D282C1"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892" w:type="pct"/>
            <w:vAlign w:val="center"/>
          </w:tcPr>
          <w:p w14:paraId="33B0ECFA"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B05F99" w:rsidRPr="00501FBB" w14:paraId="017642C6" w14:textId="257FFBBA" w:rsidTr="00C94C5D">
        <w:trPr>
          <w:trHeight w:val="2304"/>
        </w:trPr>
        <w:tc>
          <w:tcPr>
            <w:tcW w:w="1136" w:type="pct"/>
            <w:shd w:val="clear" w:color="auto" w:fill="auto"/>
            <w:vAlign w:val="center"/>
            <w:hideMark/>
          </w:tcPr>
          <w:p w14:paraId="4B78C094" w14:textId="77777777" w:rsidR="00B05F99" w:rsidRPr="00501FBB" w:rsidRDefault="00B05F99"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Firmware</w:t>
            </w:r>
          </w:p>
        </w:tc>
        <w:tc>
          <w:tcPr>
            <w:tcW w:w="1685" w:type="pct"/>
            <w:shd w:val="clear" w:color="auto" w:fill="auto"/>
            <w:vAlign w:val="center"/>
            <w:hideMark/>
          </w:tcPr>
          <w:p w14:paraId="7280B94A" w14:textId="6E97D8F4" w:rsidR="00B05F99" w:rsidRPr="00501FBB" w:rsidRDefault="00B05F99"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Debe permitir el diagnóstico de las condiciones de operación del instrumento y generar señales de aviso con códigos de error en pantalla.  Fácil cambio de módulos en caso de daño y deben ser completamente intercambiables entre transmisores de la misma generación.</w:t>
            </w:r>
          </w:p>
        </w:tc>
        <w:tc>
          <w:tcPr>
            <w:tcW w:w="1287" w:type="pct"/>
            <w:vAlign w:val="center"/>
          </w:tcPr>
          <w:p w14:paraId="55AE2C92"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892" w:type="pct"/>
            <w:vAlign w:val="center"/>
          </w:tcPr>
          <w:p w14:paraId="39E8DE4B"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B05F99" w:rsidRPr="00501FBB" w14:paraId="5CEE2C9B" w14:textId="2A988247" w:rsidTr="00C94C5D">
        <w:trPr>
          <w:trHeight w:val="288"/>
        </w:trPr>
        <w:tc>
          <w:tcPr>
            <w:tcW w:w="1136" w:type="pct"/>
            <w:shd w:val="clear" w:color="auto" w:fill="auto"/>
            <w:hideMark/>
          </w:tcPr>
          <w:p w14:paraId="553165CD" w14:textId="77777777" w:rsidR="00B05F99" w:rsidRPr="00501FBB" w:rsidRDefault="00B05F99"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Garantía</w:t>
            </w:r>
          </w:p>
        </w:tc>
        <w:tc>
          <w:tcPr>
            <w:tcW w:w="1685" w:type="pct"/>
            <w:shd w:val="clear" w:color="auto" w:fill="auto"/>
            <w:hideMark/>
          </w:tcPr>
          <w:p w14:paraId="631B4F4C" w14:textId="77777777" w:rsidR="00B05F99" w:rsidRPr="00501FBB" w:rsidRDefault="00B05F99"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24 meses</w:t>
            </w:r>
          </w:p>
        </w:tc>
        <w:tc>
          <w:tcPr>
            <w:tcW w:w="1287" w:type="pct"/>
            <w:vAlign w:val="center"/>
          </w:tcPr>
          <w:p w14:paraId="46541872"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892" w:type="pct"/>
            <w:vAlign w:val="center"/>
          </w:tcPr>
          <w:p w14:paraId="37CAB89B"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B05F99" w:rsidRPr="00501FBB" w14:paraId="2D30978C" w14:textId="69FF748C" w:rsidTr="00C94C5D">
        <w:trPr>
          <w:trHeight w:val="288"/>
        </w:trPr>
        <w:tc>
          <w:tcPr>
            <w:tcW w:w="1136" w:type="pct"/>
            <w:shd w:val="clear" w:color="auto" w:fill="auto"/>
            <w:hideMark/>
          </w:tcPr>
          <w:p w14:paraId="3081ED2D" w14:textId="77777777" w:rsidR="00B05F99" w:rsidRPr="00501FBB" w:rsidRDefault="00B05F99"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Normas de Calidad</w:t>
            </w:r>
          </w:p>
        </w:tc>
        <w:tc>
          <w:tcPr>
            <w:tcW w:w="1685" w:type="pct"/>
            <w:shd w:val="clear" w:color="auto" w:fill="auto"/>
            <w:hideMark/>
          </w:tcPr>
          <w:p w14:paraId="03749BC3" w14:textId="77777777" w:rsidR="00B05F99" w:rsidRPr="00501FBB" w:rsidRDefault="00B05F99"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NORMAS DE CALIDAD :ISO 1438:2017</w:t>
            </w:r>
          </w:p>
        </w:tc>
        <w:tc>
          <w:tcPr>
            <w:tcW w:w="1287" w:type="pct"/>
            <w:vAlign w:val="center"/>
          </w:tcPr>
          <w:p w14:paraId="173114DE"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892" w:type="pct"/>
            <w:vAlign w:val="center"/>
          </w:tcPr>
          <w:p w14:paraId="0827177F"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B05F99" w:rsidRPr="00501FBB" w14:paraId="2174A672" w14:textId="1C49B270" w:rsidTr="00C94C5D">
        <w:trPr>
          <w:trHeight w:val="576"/>
        </w:trPr>
        <w:tc>
          <w:tcPr>
            <w:tcW w:w="1136" w:type="pct"/>
            <w:shd w:val="clear" w:color="auto" w:fill="auto"/>
            <w:hideMark/>
          </w:tcPr>
          <w:p w14:paraId="5AEF8690" w14:textId="77777777" w:rsidR="00B05F99" w:rsidRPr="00501FBB" w:rsidRDefault="00B05F99"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 xml:space="preserve">Capacitación </w:t>
            </w:r>
          </w:p>
        </w:tc>
        <w:tc>
          <w:tcPr>
            <w:tcW w:w="1685" w:type="pct"/>
            <w:shd w:val="clear" w:color="auto" w:fill="auto"/>
            <w:hideMark/>
          </w:tcPr>
          <w:p w14:paraId="320A1E67" w14:textId="77777777" w:rsidR="00B05F99" w:rsidRPr="00501FBB" w:rsidRDefault="00B05F99"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Capacitación al Personal de CORAAMOCA</w:t>
            </w:r>
          </w:p>
        </w:tc>
        <w:tc>
          <w:tcPr>
            <w:tcW w:w="1287" w:type="pct"/>
            <w:vAlign w:val="center"/>
          </w:tcPr>
          <w:p w14:paraId="51EADCF2"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892" w:type="pct"/>
            <w:vAlign w:val="center"/>
          </w:tcPr>
          <w:p w14:paraId="524F227E" w14:textId="77777777" w:rsidR="00B05F99" w:rsidRPr="00501FBB" w:rsidRDefault="00B05F99"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bl>
    <w:p w14:paraId="1322389C" w14:textId="77777777" w:rsidR="00F83B73" w:rsidRPr="00501FBB" w:rsidRDefault="00F83B73" w:rsidP="00F83B73">
      <w:pPr>
        <w:spacing w:after="0" w:line="240" w:lineRule="auto"/>
        <w:rPr>
          <w:rFonts w:ascii="Times New Roman" w:eastAsia="Times New Roman" w:hAnsi="Times New Roman" w:cs="Times New Roman"/>
          <w:kern w:val="0"/>
          <w:sz w:val="20"/>
          <w:szCs w:val="20"/>
          <w:lang w:val="es-ES" w:eastAsia="es-DO"/>
          <w14:ligatures w14:val="none"/>
        </w:rPr>
      </w:pPr>
    </w:p>
    <w:p w14:paraId="22E2804E" w14:textId="77777777" w:rsidR="00F83B73" w:rsidRPr="00501FBB" w:rsidRDefault="00F83B73" w:rsidP="00F83B73">
      <w:pPr>
        <w:spacing w:after="0" w:line="240" w:lineRule="auto"/>
        <w:rPr>
          <w:rFonts w:ascii="Times New Roman" w:eastAsia="Times New Roman" w:hAnsi="Times New Roman" w:cs="Times New Roman"/>
          <w:kern w:val="0"/>
          <w:sz w:val="20"/>
          <w:szCs w:val="20"/>
          <w:lang w:val="es-ES" w:eastAsia="es-DO"/>
          <w14:ligatures w14:val="none"/>
        </w:rPr>
      </w:pPr>
    </w:p>
    <w:p w14:paraId="1434944C" w14:textId="4E81A609" w:rsidR="00902225" w:rsidRDefault="00902225" w:rsidP="00C94C5D">
      <w:pPr>
        <w:pStyle w:val="Ttulo2"/>
        <w:jc w:val="both"/>
        <w:rPr>
          <w:rFonts w:ascii="Times New Roman" w:hAnsi="Times New Roman" w:cs="Times New Roman"/>
          <w:b/>
          <w:bCs/>
          <w:sz w:val="28"/>
          <w:szCs w:val="28"/>
        </w:rPr>
      </w:pPr>
      <w:r w:rsidRPr="00501FBB">
        <w:rPr>
          <w:rFonts w:ascii="Times New Roman" w:hAnsi="Times New Roman" w:cs="Times New Roman"/>
          <w:b/>
          <w:bCs/>
          <w:sz w:val="28"/>
          <w:szCs w:val="28"/>
        </w:rPr>
        <w:t xml:space="preserve">Lote I – </w:t>
      </w:r>
      <w:proofErr w:type="spellStart"/>
      <w:r w:rsidRPr="00501FBB">
        <w:rPr>
          <w:rFonts w:ascii="Times New Roman" w:hAnsi="Times New Roman" w:cs="Times New Roman"/>
          <w:b/>
          <w:bCs/>
          <w:sz w:val="28"/>
          <w:szCs w:val="28"/>
        </w:rPr>
        <w:t>Item</w:t>
      </w:r>
      <w:proofErr w:type="spellEnd"/>
      <w:r w:rsidRPr="00501FBB">
        <w:rPr>
          <w:rFonts w:ascii="Times New Roman" w:hAnsi="Times New Roman" w:cs="Times New Roman"/>
          <w:b/>
          <w:bCs/>
          <w:sz w:val="28"/>
          <w:szCs w:val="28"/>
        </w:rPr>
        <w:t xml:space="preserve"> 1.4: </w:t>
      </w:r>
      <w:proofErr w:type="spellStart"/>
      <w:r w:rsidRPr="00501FBB">
        <w:rPr>
          <w:rFonts w:ascii="Times New Roman" w:hAnsi="Times New Roman" w:cs="Times New Roman"/>
          <w:b/>
          <w:bCs/>
          <w:sz w:val="28"/>
          <w:szCs w:val="28"/>
        </w:rPr>
        <w:t>Caudalímetro</w:t>
      </w:r>
      <w:proofErr w:type="spellEnd"/>
      <w:r w:rsidRPr="00501FBB">
        <w:rPr>
          <w:rFonts w:ascii="Times New Roman" w:hAnsi="Times New Roman" w:cs="Times New Roman"/>
          <w:b/>
          <w:bCs/>
          <w:sz w:val="28"/>
          <w:szCs w:val="28"/>
        </w:rPr>
        <w:t xml:space="preserve"> electromagnético tubería φ 150mm de cuerpo completo para tuberías a presión</w:t>
      </w:r>
    </w:p>
    <w:p w14:paraId="5ECB93FD" w14:textId="42F94041" w:rsidR="00883AB8" w:rsidRDefault="00883AB8" w:rsidP="00883AB8"/>
    <w:p w14:paraId="2637943F" w14:textId="77777777" w:rsidR="00883AB8" w:rsidRDefault="00883AB8" w:rsidP="00883AB8">
      <w:pPr>
        <w:rPr>
          <w:rFonts w:ascii="Times New Roman" w:hAnsi="Times New Roman" w:cs="Times New Roman"/>
          <w:b/>
          <w:sz w:val="20"/>
          <w:szCs w:val="20"/>
        </w:rPr>
      </w:pPr>
      <w:r>
        <w:rPr>
          <w:rFonts w:ascii="Times New Roman" w:hAnsi="Times New Roman" w:cs="Times New Roman"/>
          <w:b/>
          <w:sz w:val="20"/>
          <w:szCs w:val="20"/>
        </w:rPr>
        <w:t>Marca: _____________________ Modelo: ____________________   País de Origen: _____________</w:t>
      </w:r>
    </w:p>
    <w:p w14:paraId="6F22D44E" w14:textId="77777777" w:rsidR="00883AB8" w:rsidRPr="00883AB8" w:rsidRDefault="00883AB8" w:rsidP="00883AB8"/>
    <w:p w14:paraId="4029F011" w14:textId="77777777" w:rsidR="00902225" w:rsidRPr="00501FBB" w:rsidRDefault="00902225" w:rsidP="00902225">
      <w:pPr>
        <w:rPr>
          <w:rFonts w:ascii="Times New Roman" w:hAnsi="Times New Roman" w:cs="Times New Roman"/>
          <w:b/>
          <w:bCs/>
          <w:sz w:val="20"/>
          <w:szCs w:val="20"/>
        </w:rPr>
      </w:pPr>
      <w:r w:rsidRPr="00501FBB">
        <w:rPr>
          <w:rFonts w:ascii="Times New Roman" w:hAnsi="Times New Roman" w:cs="Times New Roman"/>
          <w:b/>
          <w:bCs/>
          <w:sz w:val="20"/>
          <w:szCs w:val="20"/>
        </w:rPr>
        <w:t>Cantidad: 3 unidad(es)</w:t>
      </w:r>
    </w:p>
    <w:tbl>
      <w:tblPr>
        <w:tblW w:w="54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2834"/>
        <w:gridCol w:w="3245"/>
        <w:gridCol w:w="962"/>
      </w:tblGrid>
      <w:tr w:rsidR="00902225" w:rsidRPr="00501FBB" w14:paraId="29AE3F14" w14:textId="6015A25C" w:rsidTr="005211A8">
        <w:trPr>
          <w:trHeight w:val="790"/>
          <w:tblHeader/>
        </w:trPr>
        <w:tc>
          <w:tcPr>
            <w:tcW w:w="1209" w:type="pct"/>
            <w:shd w:val="clear" w:color="000000" w:fill="A6C9EC"/>
            <w:vAlign w:val="center"/>
            <w:hideMark/>
          </w:tcPr>
          <w:p w14:paraId="4ABB2893" w14:textId="46DE8B22" w:rsidR="00902225" w:rsidRPr="00501FBB" w:rsidRDefault="00902225" w:rsidP="00F83B7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Característica</w:t>
            </w:r>
          </w:p>
        </w:tc>
        <w:tc>
          <w:tcPr>
            <w:tcW w:w="1526" w:type="pct"/>
            <w:shd w:val="clear" w:color="000000" w:fill="A6C9EC"/>
            <w:vAlign w:val="center"/>
          </w:tcPr>
          <w:p w14:paraId="36844FF1" w14:textId="7269E0BF" w:rsidR="00902225" w:rsidRPr="00501FBB" w:rsidRDefault="00902225" w:rsidP="00F83B7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Especificaciones Técnicas</w:t>
            </w:r>
          </w:p>
        </w:tc>
        <w:tc>
          <w:tcPr>
            <w:tcW w:w="1747" w:type="pct"/>
            <w:shd w:val="clear" w:color="000000" w:fill="A6C9EC"/>
          </w:tcPr>
          <w:p w14:paraId="7412D037" w14:textId="35E99016" w:rsidR="00902225" w:rsidRPr="00501FBB" w:rsidRDefault="00902225" w:rsidP="00F83B7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Especificaciones Ofrecidas por el Proveedor</w:t>
            </w:r>
          </w:p>
        </w:tc>
        <w:tc>
          <w:tcPr>
            <w:tcW w:w="518" w:type="pct"/>
            <w:shd w:val="clear" w:color="000000" w:fill="A6C9EC"/>
          </w:tcPr>
          <w:p w14:paraId="39029DDB" w14:textId="518DADAA" w:rsidR="00902225" w:rsidRPr="00501FBB" w:rsidRDefault="00902225" w:rsidP="00F83B7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Cumple / No Cumple</w:t>
            </w:r>
          </w:p>
        </w:tc>
      </w:tr>
      <w:tr w:rsidR="00902225" w:rsidRPr="00501FBB" w14:paraId="798CC223" w14:textId="61FB4E1C" w:rsidTr="00C94C5D">
        <w:trPr>
          <w:trHeight w:val="288"/>
        </w:trPr>
        <w:tc>
          <w:tcPr>
            <w:tcW w:w="1209" w:type="pct"/>
            <w:shd w:val="clear" w:color="auto" w:fill="auto"/>
            <w:vAlign w:val="center"/>
            <w:hideMark/>
          </w:tcPr>
          <w:p w14:paraId="14DC6281" w14:textId="77777777" w:rsidR="00902225" w:rsidRPr="00501FBB" w:rsidRDefault="0090222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Tipo de caudalímetro</w:t>
            </w:r>
          </w:p>
        </w:tc>
        <w:tc>
          <w:tcPr>
            <w:tcW w:w="1526" w:type="pct"/>
            <w:shd w:val="clear" w:color="auto" w:fill="auto"/>
            <w:vAlign w:val="center"/>
            <w:hideMark/>
          </w:tcPr>
          <w:p w14:paraId="65BBA363" w14:textId="77777777" w:rsidR="00902225" w:rsidRPr="00501FBB" w:rsidRDefault="00902225" w:rsidP="00BC776F">
            <w:pPr>
              <w:spacing w:after="0" w:line="240" w:lineRule="auto"/>
              <w:jc w:val="both"/>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Electromagnético</w:t>
            </w:r>
          </w:p>
        </w:tc>
        <w:tc>
          <w:tcPr>
            <w:tcW w:w="1747" w:type="pct"/>
            <w:vAlign w:val="center"/>
          </w:tcPr>
          <w:p w14:paraId="7F11CCC6" w14:textId="77777777" w:rsidR="00902225" w:rsidRPr="00501FBB" w:rsidRDefault="00902225"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518" w:type="pct"/>
            <w:vAlign w:val="center"/>
          </w:tcPr>
          <w:p w14:paraId="00F07CEA" w14:textId="77777777" w:rsidR="00902225" w:rsidRPr="00501FBB" w:rsidRDefault="00902225"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902225" w:rsidRPr="00501FBB" w14:paraId="037D51BA" w14:textId="24F4D056" w:rsidTr="00C94C5D">
        <w:trPr>
          <w:trHeight w:val="288"/>
        </w:trPr>
        <w:tc>
          <w:tcPr>
            <w:tcW w:w="1209" w:type="pct"/>
            <w:shd w:val="clear" w:color="auto" w:fill="auto"/>
            <w:vAlign w:val="center"/>
            <w:hideMark/>
          </w:tcPr>
          <w:p w14:paraId="3D0F365B" w14:textId="77777777" w:rsidR="00902225" w:rsidRPr="00501FBB" w:rsidRDefault="0090222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Principio de funcionamiento</w:t>
            </w:r>
          </w:p>
        </w:tc>
        <w:tc>
          <w:tcPr>
            <w:tcW w:w="1526" w:type="pct"/>
            <w:shd w:val="clear" w:color="auto" w:fill="auto"/>
            <w:vAlign w:val="center"/>
            <w:hideMark/>
          </w:tcPr>
          <w:p w14:paraId="0BA52697" w14:textId="77777777" w:rsidR="00902225" w:rsidRPr="00501FBB" w:rsidRDefault="00902225" w:rsidP="00BC776F">
            <w:pPr>
              <w:spacing w:after="0" w:line="240" w:lineRule="auto"/>
              <w:jc w:val="both"/>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Medición del campo magnético</w:t>
            </w:r>
          </w:p>
        </w:tc>
        <w:tc>
          <w:tcPr>
            <w:tcW w:w="1747" w:type="pct"/>
            <w:vAlign w:val="center"/>
          </w:tcPr>
          <w:p w14:paraId="69B888A7" w14:textId="77777777" w:rsidR="00902225" w:rsidRPr="00501FBB" w:rsidRDefault="00902225"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518" w:type="pct"/>
            <w:vAlign w:val="center"/>
          </w:tcPr>
          <w:p w14:paraId="5EE936FA" w14:textId="77777777" w:rsidR="00902225" w:rsidRPr="00501FBB" w:rsidRDefault="00902225"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902225" w:rsidRPr="00501FBB" w14:paraId="1D657BE7" w14:textId="33EF01F4" w:rsidTr="00C94C5D">
        <w:trPr>
          <w:trHeight w:val="288"/>
        </w:trPr>
        <w:tc>
          <w:tcPr>
            <w:tcW w:w="1209" w:type="pct"/>
            <w:shd w:val="clear" w:color="auto" w:fill="auto"/>
            <w:vAlign w:val="center"/>
            <w:hideMark/>
          </w:tcPr>
          <w:p w14:paraId="485B7C05" w14:textId="77777777" w:rsidR="00902225" w:rsidRPr="00501FBB" w:rsidRDefault="0090222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Condiciones de trabajo</w:t>
            </w:r>
          </w:p>
        </w:tc>
        <w:tc>
          <w:tcPr>
            <w:tcW w:w="1526" w:type="pct"/>
            <w:shd w:val="clear" w:color="auto" w:fill="auto"/>
            <w:vAlign w:val="center"/>
            <w:hideMark/>
          </w:tcPr>
          <w:p w14:paraId="78B19B50" w14:textId="77777777" w:rsidR="00902225" w:rsidRPr="00501FBB" w:rsidRDefault="00902225" w:rsidP="00BC776F">
            <w:pPr>
              <w:spacing w:after="0" w:line="240" w:lineRule="auto"/>
              <w:jc w:val="both"/>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Zona libre de explosiones</w:t>
            </w:r>
          </w:p>
        </w:tc>
        <w:tc>
          <w:tcPr>
            <w:tcW w:w="1747" w:type="pct"/>
            <w:vAlign w:val="center"/>
          </w:tcPr>
          <w:p w14:paraId="51F3E0C8" w14:textId="77777777" w:rsidR="00902225" w:rsidRPr="00501FBB" w:rsidRDefault="00902225"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518" w:type="pct"/>
            <w:vAlign w:val="center"/>
          </w:tcPr>
          <w:p w14:paraId="732AC9CD" w14:textId="77777777" w:rsidR="00902225" w:rsidRPr="00501FBB" w:rsidRDefault="00902225"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902225" w:rsidRPr="00501FBB" w14:paraId="157866DA" w14:textId="4B8CA759" w:rsidTr="00C94C5D">
        <w:trPr>
          <w:trHeight w:val="288"/>
        </w:trPr>
        <w:tc>
          <w:tcPr>
            <w:tcW w:w="1209" w:type="pct"/>
            <w:shd w:val="clear" w:color="auto" w:fill="auto"/>
            <w:vAlign w:val="center"/>
            <w:hideMark/>
          </w:tcPr>
          <w:p w14:paraId="582E64CC" w14:textId="77777777" w:rsidR="00902225" w:rsidRPr="00501FBB" w:rsidRDefault="0090222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Fluido de trabajo</w:t>
            </w:r>
          </w:p>
        </w:tc>
        <w:tc>
          <w:tcPr>
            <w:tcW w:w="1526" w:type="pct"/>
            <w:shd w:val="clear" w:color="auto" w:fill="auto"/>
            <w:vAlign w:val="center"/>
            <w:hideMark/>
          </w:tcPr>
          <w:p w14:paraId="06DDD2FC" w14:textId="77777777" w:rsidR="00902225" w:rsidRPr="00501FBB" w:rsidRDefault="0090222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Agua tratada</w:t>
            </w:r>
          </w:p>
        </w:tc>
        <w:tc>
          <w:tcPr>
            <w:tcW w:w="1747" w:type="pct"/>
            <w:vAlign w:val="center"/>
          </w:tcPr>
          <w:p w14:paraId="57F777DA" w14:textId="77777777" w:rsidR="00902225" w:rsidRPr="00501FBB" w:rsidRDefault="00902225"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518" w:type="pct"/>
            <w:vAlign w:val="center"/>
          </w:tcPr>
          <w:p w14:paraId="6DFCCE22" w14:textId="77777777" w:rsidR="00902225" w:rsidRPr="00501FBB" w:rsidRDefault="00902225"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902225" w:rsidRPr="00501FBB" w14:paraId="0A2C3978" w14:textId="167CCF29" w:rsidTr="00501FBB">
        <w:trPr>
          <w:trHeight w:val="1390"/>
        </w:trPr>
        <w:tc>
          <w:tcPr>
            <w:tcW w:w="1209" w:type="pct"/>
            <w:shd w:val="clear" w:color="auto" w:fill="auto"/>
            <w:vAlign w:val="center"/>
            <w:hideMark/>
          </w:tcPr>
          <w:p w14:paraId="366A7BCF" w14:textId="77777777" w:rsidR="00902225" w:rsidRPr="00501FBB" w:rsidRDefault="0090222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lastRenderedPageBreak/>
              <w:t>Precisión</w:t>
            </w:r>
          </w:p>
        </w:tc>
        <w:tc>
          <w:tcPr>
            <w:tcW w:w="1526" w:type="pct"/>
            <w:shd w:val="clear" w:color="auto" w:fill="auto"/>
            <w:hideMark/>
          </w:tcPr>
          <w:p w14:paraId="2E1C850C" w14:textId="03D1E396" w:rsidR="00902225" w:rsidRPr="00501FBB" w:rsidRDefault="00902225"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 xml:space="preserve"> +/- 0.2% del valor de la lectura. (Velocidad de flujo &gt;1m/s).</w:t>
            </w:r>
            <w:r w:rsidR="00BC776F" w:rsidRPr="00501FBB">
              <w:rPr>
                <w:rFonts w:ascii="Times New Roman" w:eastAsia="Times New Roman" w:hAnsi="Times New Roman" w:cs="Times New Roman"/>
                <w:color w:val="000000"/>
                <w:kern w:val="0"/>
                <w:sz w:val="20"/>
                <w:szCs w:val="20"/>
                <w:lang w:val="es-ES" w:eastAsia="es-DO"/>
                <w14:ligatures w14:val="none"/>
              </w:rPr>
              <w:t xml:space="preserve"> </w:t>
            </w:r>
            <w:r w:rsidRPr="00501FBB">
              <w:rPr>
                <w:rFonts w:ascii="Times New Roman" w:eastAsia="Times New Roman" w:hAnsi="Times New Roman" w:cs="Times New Roman"/>
                <w:color w:val="000000"/>
                <w:kern w:val="0"/>
                <w:sz w:val="20"/>
                <w:szCs w:val="20"/>
                <w:lang w:val="es-ES" w:eastAsia="es-DO"/>
                <w14:ligatures w14:val="none"/>
              </w:rPr>
              <w:t>El valor de la precisión incluye los efectos combinados de linealidad, histéresis, banda muerta y repetitividad</w:t>
            </w:r>
          </w:p>
        </w:tc>
        <w:tc>
          <w:tcPr>
            <w:tcW w:w="1747" w:type="pct"/>
            <w:vAlign w:val="center"/>
          </w:tcPr>
          <w:p w14:paraId="4D28E0A7" w14:textId="77777777" w:rsidR="00902225" w:rsidRPr="00501FBB" w:rsidRDefault="00902225"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518" w:type="pct"/>
            <w:vAlign w:val="center"/>
          </w:tcPr>
          <w:p w14:paraId="4D242572" w14:textId="77777777" w:rsidR="00902225" w:rsidRPr="00501FBB" w:rsidRDefault="00902225"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902225" w:rsidRPr="00501FBB" w14:paraId="365D5ABA" w14:textId="7EBD602D" w:rsidTr="00C94C5D">
        <w:trPr>
          <w:trHeight w:val="288"/>
        </w:trPr>
        <w:tc>
          <w:tcPr>
            <w:tcW w:w="1209" w:type="pct"/>
            <w:shd w:val="clear" w:color="auto" w:fill="auto"/>
            <w:vAlign w:val="center"/>
            <w:hideMark/>
          </w:tcPr>
          <w:p w14:paraId="61C3DB74" w14:textId="77777777" w:rsidR="00902225" w:rsidRPr="00501FBB" w:rsidRDefault="0090222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Rango de medida</w:t>
            </w:r>
          </w:p>
        </w:tc>
        <w:tc>
          <w:tcPr>
            <w:tcW w:w="1526" w:type="pct"/>
            <w:shd w:val="clear" w:color="auto" w:fill="auto"/>
            <w:vAlign w:val="center"/>
            <w:hideMark/>
          </w:tcPr>
          <w:p w14:paraId="31C6D0FA" w14:textId="77777777" w:rsidR="00902225" w:rsidRPr="00501FBB" w:rsidRDefault="0090222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Caudal proporcional a la tensión inducida</w:t>
            </w:r>
          </w:p>
        </w:tc>
        <w:tc>
          <w:tcPr>
            <w:tcW w:w="1747" w:type="pct"/>
            <w:vAlign w:val="center"/>
          </w:tcPr>
          <w:p w14:paraId="78CE7614" w14:textId="77777777" w:rsidR="00902225" w:rsidRPr="00501FBB" w:rsidRDefault="00902225"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518" w:type="pct"/>
            <w:vAlign w:val="center"/>
          </w:tcPr>
          <w:p w14:paraId="421F8F6A" w14:textId="77777777" w:rsidR="00902225" w:rsidRPr="00501FBB" w:rsidRDefault="00902225"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902225" w:rsidRPr="00501FBB" w14:paraId="1DA0EDE7" w14:textId="4FCDB318" w:rsidTr="00C94C5D">
        <w:trPr>
          <w:trHeight w:val="288"/>
        </w:trPr>
        <w:tc>
          <w:tcPr>
            <w:tcW w:w="1209" w:type="pct"/>
            <w:shd w:val="clear" w:color="auto" w:fill="auto"/>
            <w:vAlign w:val="center"/>
            <w:hideMark/>
          </w:tcPr>
          <w:p w14:paraId="6D4852D7" w14:textId="77777777" w:rsidR="00902225" w:rsidRPr="00501FBB" w:rsidRDefault="00902225" w:rsidP="00F83B73">
            <w:pPr>
              <w:spacing w:after="0" w:line="240" w:lineRule="auto"/>
              <w:rPr>
                <w:rFonts w:ascii="Times New Roman" w:eastAsia="Times New Roman" w:hAnsi="Times New Roman" w:cs="Times New Roman"/>
                <w:color w:val="000000"/>
                <w:kern w:val="0"/>
                <w:sz w:val="20"/>
                <w:szCs w:val="20"/>
                <w:lang w:eastAsia="es-DO"/>
                <w14:ligatures w14:val="none"/>
              </w:rPr>
            </w:pPr>
            <w:proofErr w:type="spellStart"/>
            <w:r w:rsidRPr="00501FBB">
              <w:rPr>
                <w:rFonts w:ascii="Times New Roman" w:eastAsia="Times New Roman" w:hAnsi="Times New Roman" w:cs="Times New Roman"/>
                <w:color w:val="000000"/>
                <w:kern w:val="0"/>
                <w:sz w:val="20"/>
                <w:szCs w:val="20"/>
                <w:lang w:eastAsia="es-DO"/>
                <w14:ligatures w14:val="none"/>
              </w:rPr>
              <w:t>Rangeabilidad</w:t>
            </w:r>
            <w:proofErr w:type="spellEnd"/>
          </w:p>
        </w:tc>
        <w:tc>
          <w:tcPr>
            <w:tcW w:w="1526" w:type="pct"/>
            <w:shd w:val="clear" w:color="auto" w:fill="auto"/>
            <w:vAlign w:val="center"/>
            <w:hideMark/>
          </w:tcPr>
          <w:p w14:paraId="0A9F041C" w14:textId="77777777" w:rsidR="00902225" w:rsidRPr="00501FBB" w:rsidRDefault="0090222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1000:1</w:t>
            </w:r>
          </w:p>
        </w:tc>
        <w:tc>
          <w:tcPr>
            <w:tcW w:w="1747" w:type="pct"/>
            <w:vAlign w:val="center"/>
          </w:tcPr>
          <w:p w14:paraId="1ECACFE5" w14:textId="77777777" w:rsidR="00902225" w:rsidRPr="00501FBB" w:rsidRDefault="00902225"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518" w:type="pct"/>
            <w:vAlign w:val="center"/>
          </w:tcPr>
          <w:p w14:paraId="215C748A" w14:textId="77777777" w:rsidR="00902225" w:rsidRPr="00501FBB" w:rsidRDefault="00902225"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902225" w:rsidRPr="00501FBB" w14:paraId="56640E63" w14:textId="72EF9D48" w:rsidTr="00C94C5D">
        <w:trPr>
          <w:trHeight w:val="300"/>
        </w:trPr>
        <w:tc>
          <w:tcPr>
            <w:tcW w:w="1209" w:type="pct"/>
            <w:shd w:val="clear" w:color="auto" w:fill="auto"/>
            <w:vAlign w:val="center"/>
            <w:hideMark/>
          </w:tcPr>
          <w:p w14:paraId="1DBEB533" w14:textId="77777777" w:rsidR="00902225" w:rsidRPr="00501FBB" w:rsidRDefault="0090222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Repetibilidad</w:t>
            </w:r>
          </w:p>
        </w:tc>
        <w:tc>
          <w:tcPr>
            <w:tcW w:w="1526" w:type="pct"/>
            <w:shd w:val="clear" w:color="auto" w:fill="auto"/>
            <w:vAlign w:val="center"/>
            <w:hideMark/>
          </w:tcPr>
          <w:p w14:paraId="383A182E" w14:textId="77777777" w:rsidR="00902225" w:rsidRPr="00501FBB" w:rsidRDefault="0090222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±1% del valor de la lectura</w:t>
            </w:r>
          </w:p>
        </w:tc>
        <w:tc>
          <w:tcPr>
            <w:tcW w:w="1747" w:type="pct"/>
            <w:vAlign w:val="center"/>
          </w:tcPr>
          <w:p w14:paraId="51D66AC8" w14:textId="77777777" w:rsidR="00902225" w:rsidRPr="00501FBB" w:rsidRDefault="00902225"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518" w:type="pct"/>
            <w:vAlign w:val="center"/>
          </w:tcPr>
          <w:p w14:paraId="6D71DA79" w14:textId="77777777" w:rsidR="00902225" w:rsidRPr="00501FBB" w:rsidRDefault="00902225"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902225" w:rsidRPr="00501FBB" w14:paraId="4F979205" w14:textId="013BB351" w:rsidTr="00C94C5D">
        <w:trPr>
          <w:trHeight w:val="288"/>
        </w:trPr>
        <w:tc>
          <w:tcPr>
            <w:tcW w:w="1209" w:type="pct"/>
            <w:shd w:val="clear" w:color="auto" w:fill="auto"/>
            <w:vAlign w:val="center"/>
            <w:hideMark/>
          </w:tcPr>
          <w:p w14:paraId="1B12C33E" w14:textId="77777777" w:rsidR="00902225" w:rsidRPr="00501FBB" w:rsidRDefault="0090222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Temperatura de proceso</w:t>
            </w:r>
          </w:p>
        </w:tc>
        <w:tc>
          <w:tcPr>
            <w:tcW w:w="1526" w:type="pct"/>
            <w:shd w:val="clear" w:color="auto" w:fill="auto"/>
            <w:vAlign w:val="center"/>
            <w:hideMark/>
          </w:tcPr>
          <w:p w14:paraId="39D8E5C9" w14:textId="77777777" w:rsidR="00902225" w:rsidRPr="00501FBB" w:rsidRDefault="0090222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-25... +60°C / -13... +140°F</w:t>
            </w:r>
          </w:p>
        </w:tc>
        <w:tc>
          <w:tcPr>
            <w:tcW w:w="1747" w:type="pct"/>
            <w:vAlign w:val="center"/>
          </w:tcPr>
          <w:p w14:paraId="5C97CEDB" w14:textId="77777777" w:rsidR="00902225" w:rsidRPr="00501FBB" w:rsidRDefault="00902225"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518" w:type="pct"/>
            <w:vAlign w:val="center"/>
          </w:tcPr>
          <w:p w14:paraId="6A5AD728" w14:textId="77777777" w:rsidR="00902225" w:rsidRPr="00501FBB" w:rsidRDefault="00902225"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902225" w:rsidRPr="00501FBB" w14:paraId="422FC37E" w14:textId="39FD043B" w:rsidTr="00C94C5D">
        <w:trPr>
          <w:trHeight w:val="288"/>
        </w:trPr>
        <w:tc>
          <w:tcPr>
            <w:tcW w:w="1209" w:type="pct"/>
            <w:shd w:val="clear" w:color="auto" w:fill="auto"/>
            <w:vAlign w:val="center"/>
            <w:hideMark/>
          </w:tcPr>
          <w:p w14:paraId="302BF52F" w14:textId="77777777" w:rsidR="00902225" w:rsidRPr="00501FBB" w:rsidRDefault="0090222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Humedad relativa</w:t>
            </w:r>
          </w:p>
        </w:tc>
        <w:tc>
          <w:tcPr>
            <w:tcW w:w="1526" w:type="pct"/>
            <w:shd w:val="clear" w:color="auto" w:fill="auto"/>
            <w:vAlign w:val="center"/>
            <w:hideMark/>
          </w:tcPr>
          <w:p w14:paraId="2169CC24" w14:textId="77777777" w:rsidR="00902225" w:rsidRPr="00501FBB" w:rsidRDefault="0090222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60% ±15%</w:t>
            </w:r>
          </w:p>
        </w:tc>
        <w:tc>
          <w:tcPr>
            <w:tcW w:w="1747" w:type="pct"/>
            <w:vAlign w:val="center"/>
          </w:tcPr>
          <w:p w14:paraId="3C97FDFE" w14:textId="77777777" w:rsidR="00902225" w:rsidRPr="00501FBB" w:rsidRDefault="00902225"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518" w:type="pct"/>
            <w:vAlign w:val="center"/>
          </w:tcPr>
          <w:p w14:paraId="3A98238D" w14:textId="77777777" w:rsidR="00902225" w:rsidRPr="00501FBB" w:rsidRDefault="00902225"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902225" w:rsidRPr="00501FBB" w14:paraId="78D06CD3" w14:textId="7998A313" w:rsidTr="00C94C5D">
        <w:trPr>
          <w:trHeight w:val="288"/>
        </w:trPr>
        <w:tc>
          <w:tcPr>
            <w:tcW w:w="1209" w:type="pct"/>
            <w:shd w:val="clear" w:color="auto" w:fill="auto"/>
            <w:vAlign w:val="center"/>
            <w:hideMark/>
          </w:tcPr>
          <w:p w14:paraId="5E23B96C" w14:textId="77777777" w:rsidR="00902225" w:rsidRPr="00501FBB" w:rsidRDefault="0090222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Presión de trabajo</w:t>
            </w:r>
          </w:p>
        </w:tc>
        <w:tc>
          <w:tcPr>
            <w:tcW w:w="1526" w:type="pct"/>
            <w:shd w:val="clear" w:color="auto" w:fill="auto"/>
            <w:vAlign w:val="center"/>
            <w:hideMark/>
          </w:tcPr>
          <w:p w14:paraId="1B8D450B" w14:textId="77777777" w:rsidR="00902225" w:rsidRPr="00501FBB" w:rsidRDefault="0090222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 xml:space="preserve">0.3 bar / 3 </w:t>
            </w:r>
            <w:proofErr w:type="spellStart"/>
            <w:r w:rsidRPr="00501FBB">
              <w:rPr>
                <w:rFonts w:ascii="Times New Roman" w:eastAsia="Times New Roman" w:hAnsi="Times New Roman" w:cs="Times New Roman"/>
                <w:color w:val="000000"/>
                <w:kern w:val="0"/>
                <w:sz w:val="20"/>
                <w:szCs w:val="20"/>
                <w:lang w:eastAsia="es-DO"/>
                <w14:ligatures w14:val="none"/>
              </w:rPr>
              <w:t>mca</w:t>
            </w:r>
            <w:proofErr w:type="spellEnd"/>
          </w:p>
        </w:tc>
        <w:tc>
          <w:tcPr>
            <w:tcW w:w="1747" w:type="pct"/>
            <w:vAlign w:val="center"/>
          </w:tcPr>
          <w:p w14:paraId="152ECAF2" w14:textId="77777777" w:rsidR="00902225" w:rsidRPr="00501FBB" w:rsidRDefault="00902225"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518" w:type="pct"/>
            <w:vAlign w:val="center"/>
          </w:tcPr>
          <w:p w14:paraId="6FB4FB59" w14:textId="77777777" w:rsidR="00902225" w:rsidRPr="00501FBB" w:rsidRDefault="00902225"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902225" w:rsidRPr="00501FBB" w14:paraId="1723E97B" w14:textId="0D1B7175" w:rsidTr="00C94C5D">
        <w:trPr>
          <w:trHeight w:val="288"/>
        </w:trPr>
        <w:tc>
          <w:tcPr>
            <w:tcW w:w="1209" w:type="pct"/>
            <w:shd w:val="clear" w:color="auto" w:fill="auto"/>
            <w:vAlign w:val="center"/>
            <w:hideMark/>
          </w:tcPr>
          <w:p w14:paraId="7D758DC6" w14:textId="77777777" w:rsidR="00902225" w:rsidRPr="00501FBB" w:rsidRDefault="0090222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Conductividad</w:t>
            </w:r>
          </w:p>
        </w:tc>
        <w:tc>
          <w:tcPr>
            <w:tcW w:w="1526" w:type="pct"/>
            <w:shd w:val="clear" w:color="auto" w:fill="auto"/>
            <w:vAlign w:val="center"/>
            <w:hideMark/>
          </w:tcPr>
          <w:p w14:paraId="21CCE309" w14:textId="77777777" w:rsidR="00902225" w:rsidRPr="00501FBB" w:rsidRDefault="0090222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≥50 µS/cm</w:t>
            </w:r>
          </w:p>
        </w:tc>
        <w:tc>
          <w:tcPr>
            <w:tcW w:w="1747" w:type="pct"/>
            <w:vAlign w:val="center"/>
          </w:tcPr>
          <w:p w14:paraId="2587AAD1" w14:textId="77777777" w:rsidR="00902225" w:rsidRPr="00501FBB" w:rsidRDefault="00902225"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518" w:type="pct"/>
            <w:vAlign w:val="center"/>
          </w:tcPr>
          <w:p w14:paraId="70DC4D2C" w14:textId="77777777" w:rsidR="00902225" w:rsidRPr="00501FBB" w:rsidRDefault="00902225"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902225" w:rsidRPr="00501FBB" w14:paraId="2565AB43" w14:textId="4E898F9D" w:rsidTr="00C94C5D">
        <w:trPr>
          <w:trHeight w:val="864"/>
        </w:trPr>
        <w:tc>
          <w:tcPr>
            <w:tcW w:w="1209" w:type="pct"/>
            <w:shd w:val="clear" w:color="auto" w:fill="auto"/>
            <w:vAlign w:val="center"/>
            <w:hideMark/>
          </w:tcPr>
          <w:p w14:paraId="22D24D81" w14:textId="77777777" w:rsidR="00902225" w:rsidRPr="00501FBB" w:rsidRDefault="0090222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Compatibilidad electromagnética (EMC)</w:t>
            </w:r>
          </w:p>
        </w:tc>
        <w:tc>
          <w:tcPr>
            <w:tcW w:w="1526" w:type="pct"/>
            <w:shd w:val="clear" w:color="auto" w:fill="auto"/>
            <w:vAlign w:val="center"/>
            <w:hideMark/>
          </w:tcPr>
          <w:p w14:paraId="78F41963" w14:textId="70BD08CC" w:rsidR="00902225" w:rsidRPr="00501FBB" w:rsidRDefault="00902225" w:rsidP="00BC776F">
            <w:pPr>
              <w:spacing w:after="0" w:line="240" w:lineRule="auto"/>
              <w:jc w:val="both"/>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EN 61000-1-2; EN 61000-4-3</w:t>
            </w:r>
            <w:r w:rsidR="00C94C5D" w:rsidRPr="00501FBB">
              <w:rPr>
                <w:rFonts w:ascii="Times New Roman" w:eastAsia="Times New Roman" w:hAnsi="Times New Roman" w:cs="Times New Roman"/>
                <w:color w:val="000000"/>
                <w:kern w:val="0"/>
                <w:sz w:val="20"/>
                <w:szCs w:val="20"/>
                <w:lang w:eastAsia="es-DO"/>
                <w14:ligatures w14:val="none"/>
              </w:rPr>
              <w:t xml:space="preserve"> </w:t>
            </w:r>
            <w:r w:rsidRPr="00501FBB">
              <w:rPr>
                <w:rFonts w:ascii="Times New Roman" w:eastAsia="Times New Roman" w:hAnsi="Times New Roman" w:cs="Times New Roman"/>
                <w:color w:val="000000"/>
                <w:kern w:val="0"/>
                <w:sz w:val="20"/>
                <w:szCs w:val="20"/>
                <w:lang w:eastAsia="es-DO"/>
                <w14:ligatures w14:val="none"/>
              </w:rPr>
              <w:t>89/336/EEC (EMC)</w:t>
            </w:r>
            <w:r w:rsidR="00C94C5D" w:rsidRPr="00501FBB">
              <w:rPr>
                <w:rFonts w:ascii="Times New Roman" w:eastAsia="Times New Roman" w:hAnsi="Times New Roman" w:cs="Times New Roman"/>
                <w:color w:val="000000"/>
                <w:kern w:val="0"/>
                <w:sz w:val="20"/>
                <w:szCs w:val="20"/>
                <w:lang w:eastAsia="es-DO"/>
                <w14:ligatures w14:val="none"/>
              </w:rPr>
              <w:t xml:space="preserve">  </w:t>
            </w:r>
            <w:r w:rsidRPr="00501FBB">
              <w:rPr>
                <w:rFonts w:ascii="Times New Roman" w:eastAsia="Times New Roman" w:hAnsi="Times New Roman" w:cs="Times New Roman"/>
                <w:color w:val="000000"/>
                <w:kern w:val="0"/>
                <w:sz w:val="20"/>
                <w:szCs w:val="20"/>
                <w:lang w:eastAsia="es-DO"/>
                <w14:ligatures w14:val="none"/>
              </w:rPr>
              <w:t>72/73/EEC (</w:t>
            </w:r>
            <w:proofErr w:type="spellStart"/>
            <w:r w:rsidRPr="00501FBB">
              <w:rPr>
                <w:rFonts w:ascii="Times New Roman" w:eastAsia="Times New Roman" w:hAnsi="Times New Roman" w:cs="Times New Roman"/>
                <w:color w:val="000000"/>
                <w:kern w:val="0"/>
                <w:sz w:val="20"/>
                <w:szCs w:val="20"/>
                <w:lang w:eastAsia="es-DO"/>
                <w14:ligatures w14:val="none"/>
              </w:rPr>
              <w:t>Low</w:t>
            </w:r>
            <w:proofErr w:type="spellEnd"/>
            <w:r w:rsidRPr="00501FBB">
              <w:rPr>
                <w:rFonts w:ascii="Times New Roman" w:eastAsia="Times New Roman" w:hAnsi="Times New Roman" w:cs="Times New Roman"/>
                <w:color w:val="000000"/>
                <w:kern w:val="0"/>
                <w:sz w:val="20"/>
                <w:szCs w:val="20"/>
                <w:lang w:eastAsia="es-DO"/>
                <w14:ligatures w14:val="none"/>
              </w:rPr>
              <w:t xml:space="preserve"> </w:t>
            </w:r>
            <w:proofErr w:type="spellStart"/>
            <w:r w:rsidRPr="00501FBB">
              <w:rPr>
                <w:rFonts w:ascii="Times New Roman" w:eastAsia="Times New Roman" w:hAnsi="Times New Roman" w:cs="Times New Roman"/>
                <w:color w:val="000000"/>
                <w:kern w:val="0"/>
                <w:sz w:val="20"/>
                <w:szCs w:val="20"/>
                <w:lang w:eastAsia="es-DO"/>
                <w14:ligatures w14:val="none"/>
              </w:rPr>
              <w:t>Voltage</w:t>
            </w:r>
            <w:proofErr w:type="spellEnd"/>
            <w:r w:rsidRPr="00501FBB">
              <w:rPr>
                <w:rFonts w:ascii="Times New Roman" w:eastAsia="Times New Roman" w:hAnsi="Times New Roman" w:cs="Times New Roman"/>
                <w:color w:val="000000"/>
                <w:kern w:val="0"/>
                <w:sz w:val="20"/>
                <w:szCs w:val="20"/>
                <w:lang w:eastAsia="es-DO"/>
                <w14:ligatures w14:val="none"/>
              </w:rPr>
              <w:t xml:space="preserve"> </w:t>
            </w:r>
            <w:proofErr w:type="spellStart"/>
            <w:r w:rsidRPr="00501FBB">
              <w:rPr>
                <w:rFonts w:ascii="Times New Roman" w:eastAsia="Times New Roman" w:hAnsi="Times New Roman" w:cs="Times New Roman"/>
                <w:color w:val="000000"/>
                <w:kern w:val="0"/>
                <w:sz w:val="20"/>
                <w:szCs w:val="20"/>
                <w:lang w:eastAsia="es-DO"/>
                <w14:ligatures w14:val="none"/>
              </w:rPr>
              <w:t>Directive</w:t>
            </w:r>
            <w:proofErr w:type="spellEnd"/>
            <w:r w:rsidRPr="00501FBB">
              <w:rPr>
                <w:rFonts w:ascii="Times New Roman" w:eastAsia="Times New Roman" w:hAnsi="Times New Roman" w:cs="Times New Roman"/>
                <w:color w:val="000000"/>
                <w:kern w:val="0"/>
                <w:sz w:val="20"/>
                <w:szCs w:val="20"/>
                <w:lang w:eastAsia="es-DO"/>
                <w14:ligatures w14:val="none"/>
              </w:rPr>
              <w:t>)</w:t>
            </w:r>
          </w:p>
        </w:tc>
        <w:tc>
          <w:tcPr>
            <w:tcW w:w="1747" w:type="pct"/>
            <w:vAlign w:val="center"/>
          </w:tcPr>
          <w:p w14:paraId="7E0BB078" w14:textId="77777777" w:rsidR="00902225" w:rsidRPr="00501FBB" w:rsidRDefault="00902225"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518" w:type="pct"/>
            <w:vAlign w:val="center"/>
          </w:tcPr>
          <w:p w14:paraId="0E5752FA" w14:textId="77777777" w:rsidR="00902225" w:rsidRPr="00501FBB" w:rsidRDefault="00902225"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902225" w:rsidRPr="00501FBB" w14:paraId="1C215405" w14:textId="51751C8B" w:rsidTr="00C94C5D">
        <w:trPr>
          <w:trHeight w:val="576"/>
        </w:trPr>
        <w:tc>
          <w:tcPr>
            <w:tcW w:w="1209" w:type="pct"/>
            <w:shd w:val="clear" w:color="auto" w:fill="auto"/>
            <w:vAlign w:val="center"/>
            <w:hideMark/>
          </w:tcPr>
          <w:p w14:paraId="1C9C0E7F" w14:textId="77777777" w:rsidR="00902225" w:rsidRPr="00501FBB" w:rsidRDefault="0090222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Materia o carcasa del transmisor</w:t>
            </w:r>
          </w:p>
        </w:tc>
        <w:tc>
          <w:tcPr>
            <w:tcW w:w="1526" w:type="pct"/>
            <w:shd w:val="clear" w:color="auto" w:fill="auto"/>
            <w:vAlign w:val="center"/>
            <w:hideMark/>
          </w:tcPr>
          <w:p w14:paraId="29E4E086" w14:textId="77777777" w:rsidR="00902225" w:rsidRPr="00501FBB" w:rsidRDefault="00902225"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Acero inoxidable 316 L o superior</w:t>
            </w:r>
          </w:p>
        </w:tc>
        <w:tc>
          <w:tcPr>
            <w:tcW w:w="1747" w:type="pct"/>
            <w:vAlign w:val="center"/>
          </w:tcPr>
          <w:p w14:paraId="1F29832A" w14:textId="77777777" w:rsidR="00902225" w:rsidRPr="00501FBB" w:rsidRDefault="00902225"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518" w:type="pct"/>
            <w:vAlign w:val="center"/>
          </w:tcPr>
          <w:p w14:paraId="14D4D026" w14:textId="77777777" w:rsidR="00902225" w:rsidRPr="00501FBB" w:rsidRDefault="00902225"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902225" w:rsidRPr="00501FBB" w14:paraId="3967EC2E" w14:textId="4341F881" w:rsidTr="00C94C5D">
        <w:trPr>
          <w:trHeight w:val="576"/>
        </w:trPr>
        <w:tc>
          <w:tcPr>
            <w:tcW w:w="1209" w:type="pct"/>
            <w:shd w:val="clear" w:color="auto" w:fill="auto"/>
            <w:vAlign w:val="center"/>
            <w:hideMark/>
          </w:tcPr>
          <w:p w14:paraId="33143DFC" w14:textId="77777777" w:rsidR="00902225" w:rsidRPr="00501FBB" w:rsidRDefault="0090222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Grado de protección del elemento primario</w:t>
            </w:r>
          </w:p>
        </w:tc>
        <w:tc>
          <w:tcPr>
            <w:tcW w:w="1526" w:type="pct"/>
            <w:shd w:val="clear" w:color="auto" w:fill="auto"/>
            <w:vAlign w:val="center"/>
            <w:hideMark/>
          </w:tcPr>
          <w:p w14:paraId="2A9AB1EF" w14:textId="77777777" w:rsidR="00902225" w:rsidRPr="00501FBB" w:rsidRDefault="00902225" w:rsidP="00BC776F">
            <w:pPr>
              <w:spacing w:after="0" w:line="240" w:lineRule="auto"/>
              <w:jc w:val="both"/>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IP 68</w:t>
            </w:r>
          </w:p>
        </w:tc>
        <w:tc>
          <w:tcPr>
            <w:tcW w:w="1747" w:type="pct"/>
            <w:vAlign w:val="center"/>
          </w:tcPr>
          <w:p w14:paraId="1D8239ED" w14:textId="77777777" w:rsidR="00902225" w:rsidRPr="00501FBB" w:rsidRDefault="00902225"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518" w:type="pct"/>
            <w:vAlign w:val="center"/>
          </w:tcPr>
          <w:p w14:paraId="54E73744" w14:textId="77777777" w:rsidR="00902225" w:rsidRPr="00501FBB" w:rsidRDefault="00902225"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902225" w:rsidRPr="00501FBB" w14:paraId="52BAB10B" w14:textId="454013B4" w:rsidTr="00C94C5D">
        <w:trPr>
          <w:trHeight w:val="576"/>
        </w:trPr>
        <w:tc>
          <w:tcPr>
            <w:tcW w:w="1209" w:type="pct"/>
            <w:shd w:val="clear" w:color="auto" w:fill="auto"/>
            <w:vAlign w:val="center"/>
            <w:hideMark/>
          </w:tcPr>
          <w:p w14:paraId="1CA39886" w14:textId="77777777" w:rsidR="00902225" w:rsidRPr="00501FBB" w:rsidRDefault="0090222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Revestimiento del primario</w:t>
            </w:r>
          </w:p>
        </w:tc>
        <w:tc>
          <w:tcPr>
            <w:tcW w:w="1526" w:type="pct"/>
            <w:shd w:val="clear" w:color="auto" w:fill="auto"/>
            <w:vAlign w:val="center"/>
            <w:hideMark/>
          </w:tcPr>
          <w:p w14:paraId="4B1F01E1" w14:textId="77777777" w:rsidR="00902225" w:rsidRPr="00501FBB" w:rsidRDefault="00902225"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 xml:space="preserve">Goma dura (0 a +80 °C) </w:t>
            </w:r>
            <w:proofErr w:type="spellStart"/>
            <w:r w:rsidRPr="00501FBB">
              <w:rPr>
                <w:rFonts w:ascii="Times New Roman" w:eastAsia="Times New Roman" w:hAnsi="Times New Roman" w:cs="Times New Roman"/>
                <w:color w:val="000000"/>
                <w:kern w:val="0"/>
                <w:sz w:val="20"/>
                <w:szCs w:val="20"/>
                <w:lang w:val="es-ES" w:eastAsia="es-DO"/>
                <w14:ligatures w14:val="none"/>
              </w:rPr>
              <w:t>ó</w:t>
            </w:r>
            <w:proofErr w:type="spellEnd"/>
            <w:r w:rsidRPr="00501FBB">
              <w:rPr>
                <w:rFonts w:ascii="Times New Roman" w:eastAsia="Times New Roman" w:hAnsi="Times New Roman" w:cs="Times New Roman"/>
                <w:color w:val="000000"/>
                <w:kern w:val="0"/>
                <w:sz w:val="20"/>
                <w:szCs w:val="20"/>
                <w:lang w:val="es-ES" w:eastAsia="es-DO"/>
                <w14:ligatures w14:val="none"/>
              </w:rPr>
              <w:t xml:space="preserve"> poliuretano (-20 a +50 °C)</w:t>
            </w:r>
          </w:p>
        </w:tc>
        <w:tc>
          <w:tcPr>
            <w:tcW w:w="1747" w:type="pct"/>
            <w:vAlign w:val="center"/>
          </w:tcPr>
          <w:p w14:paraId="7EBC402D" w14:textId="77777777" w:rsidR="00902225" w:rsidRPr="00501FBB" w:rsidRDefault="00902225"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518" w:type="pct"/>
            <w:vAlign w:val="center"/>
          </w:tcPr>
          <w:p w14:paraId="4640BEBA" w14:textId="77777777" w:rsidR="00902225" w:rsidRPr="00501FBB" w:rsidRDefault="00902225"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902225" w:rsidRPr="00501FBB" w14:paraId="3C31A638" w14:textId="3CE1B359" w:rsidTr="00C94C5D">
        <w:trPr>
          <w:trHeight w:val="1728"/>
        </w:trPr>
        <w:tc>
          <w:tcPr>
            <w:tcW w:w="1209" w:type="pct"/>
            <w:shd w:val="clear" w:color="auto" w:fill="auto"/>
            <w:vAlign w:val="center"/>
            <w:hideMark/>
          </w:tcPr>
          <w:p w14:paraId="0D610E6E" w14:textId="77777777" w:rsidR="00902225" w:rsidRPr="00501FBB" w:rsidRDefault="0090222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Alimentación eléctrica</w:t>
            </w:r>
          </w:p>
        </w:tc>
        <w:tc>
          <w:tcPr>
            <w:tcW w:w="1526" w:type="pct"/>
            <w:shd w:val="clear" w:color="auto" w:fill="auto"/>
            <w:vAlign w:val="center"/>
            <w:hideMark/>
          </w:tcPr>
          <w:p w14:paraId="5F73510D" w14:textId="77777777" w:rsidR="00902225" w:rsidRPr="00501FBB" w:rsidRDefault="00902225"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110 / 230 VAC (-15% / +10%), 50/60 Hz. Debe estar conectado a la red eléctrica a través del sistema de suplencia eléctrica, Se aceptan modelos con respaldo por batería si ofrecen iguales condiciones de operación.”</w:t>
            </w:r>
          </w:p>
        </w:tc>
        <w:tc>
          <w:tcPr>
            <w:tcW w:w="1747" w:type="pct"/>
            <w:vAlign w:val="center"/>
          </w:tcPr>
          <w:p w14:paraId="1CDDD58E" w14:textId="77777777" w:rsidR="00902225" w:rsidRPr="00501FBB" w:rsidRDefault="00902225"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518" w:type="pct"/>
            <w:vAlign w:val="center"/>
          </w:tcPr>
          <w:p w14:paraId="39AA25A3" w14:textId="77777777" w:rsidR="00902225" w:rsidRPr="00501FBB" w:rsidRDefault="00902225"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902225" w:rsidRPr="00501FBB" w14:paraId="4A4778FE" w14:textId="4F72C2EB" w:rsidTr="00C94C5D">
        <w:trPr>
          <w:trHeight w:val="576"/>
        </w:trPr>
        <w:tc>
          <w:tcPr>
            <w:tcW w:w="1209" w:type="pct"/>
            <w:shd w:val="clear" w:color="auto" w:fill="auto"/>
            <w:vAlign w:val="center"/>
            <w:hideMark/>
          </w:tcPr>
          <w:p w14:paraId="5B5022AC" w14:textId="77777777" w:rsidR="00902225" w:rsidRPr="00501FBB" w:rsidRDefault="0090222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Longitud de cableado</w:t>
            </w:r>
          </w:p>
        </w:tc>
        <w:tc>
          <w:tcPr>
            <w:tcW w:w="1526" w:type="pct"/>
            <w:shd w:val="clear" w:color="auto" w:fill="auto"/>
            <w:vAlign w:val="center"/>
            <w:hideMark/>
          </w:tcPr>
          <w:p w14:paraId="2C4F129A" w14:textId="77777777" w:rsidR="00902225" w:rsidRPr="00501FBB" w:rsidRDefault="0090222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Lo suficiente para no requerir conexiones o acoples intermedios</w:t>
            </w:r>
          </w:p>
        </w:tc>
        <w:tc>
          <w:tcPr>
            <w:tcW w:w="1747" w:type="pct"/>
            <w:vAlign w:val="center"/>
          </w:tcPr>
          <w:p w14:paraId="5FAEA59C" w14:textId="77777777" w:rsidR="00902225" w:rsidRPr="00501FBB" w:rsidRDefault="00902225"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518" w:type="pct"/>
            <w:vAlign w:val="center"/>
          </w:tcPr>
          <w:p w14:paraId="00AC9002" w14:textId="77777777" w:rsidR="00902225" w:rsidRPr="00501FBB" w:rsidRDefault="00902225"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902225" w:rsidRPr="00501FBB" w14:paraId="1452CAF1" w14:textId="771D6002" w:rsidTr="00C94C5D">
        <w:trPr>
          <w:trHeight w:val="288"/>
        </w:trPr>
        <w:tc>
          <w:tcPr>
            <w:tcW w:w="1209" w:type="pct"/>
            <w:shd w:val="clear" w:color="auto" w:fill="auto"/>
            <w:vAlign w:val="center"/>
            <w:hideMark/>
          </w:tcPr>
          <w:p w14:paraId="56A205AB" w14:textId="77777777" w:rsidR="00902225" w:rsidRPr="00501FBB" w:rsidRDefault="0090222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El material de los electrodos</w:t>
            </w:r>
          </w:p>
        </w:tc>
        <w:tc>
          <w:tcPr>
            <w:tcW w:w="1526" w:type="pct"/>
            <w:shd w:val="clear" w:color="auto" w:fill="auto"/>
            <w:vAlign w:val="center"/>
            <w:hideMark/>
          </w:tcPr>
          <w:p w14:paraId="20C05407" w14:textId="77777777" w:rsidR="00902225" w:rsidRPr="00501FBB" w:rsidRDefault="00902225" w:rsidP="00C94C5D">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Acero inoxidable 316 L o superior</w:t>
            </w:r>
          </w:p>
        </w:tc>
        <w:tc>
          <w:tcPr>
            <w:tcW w:w="1747" w:type="pct"/>
            <w:vAlign w:val="center"/>
          </w:tcPr>
          <w:p w14:paraId="03D5E6C1" w14:textId="77777777" w:rsidR="00902225" w:rsidRPr="00501FBB" w:rsidRDefault="00902225"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518" w:type="pct"/>
            <w:vAlign w:val="center"/>
          </w:tcPr>
          <w:p w14:paraId="3CF93147" w14:textId="77777777" w:rsidR="00902225" w:rsidRPr="00501FBB" w:rsidRDefault="00902225"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902225" w:rsidRPr="00501FBB" w14:paraId="076240A8" w14:textId="663B550F" w:rsidTr="00C94C5D">
        <w:trPr>
          <w:trHeight w:val="1152"/>
        </w:trPr>
        <w:tc>
          <w:tcPr>
            <w:tcW w:w="1209" w:type="pct"/>
            <w:shd w:val="clear" w:color="auto" w:fill="auto"/>
            <w:vAlign w:val="center"/>
            <w:hideMark/>
          </w:tcPr>
          <w:p w14:paraId="42F560CB" w14:textId="77777777" w:rsidR="00902225" w:rsidRPr="00501FBB" w:rsidRDefault="0090222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Materia o carcasa del secundario</w:t>
            </w:r>
          </w:p>
        </w:tc>
        <w:tc>
          <w:tcPr>
            <w:tcW w:w="1526" w:type="pct"/>
            <w:shd w:val="clear" w:color="auto" w:fill="auto"/>
            <w:vAlign w:val="center"/>
            <w:hideMark/>
          </w:tcPr>
          <w:p w14:paraId="5A8F28F5" w14:textId="77777777" w:rsidR="00902225" w:rsidRPr="00501FBB" w:rsidRDefault="00902225" w:rsidP="00C94C5D">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Acero inoxidable o fundición de aluminio u otro material que cumpla con estándares para el contacto con agua potable</w:t>
            </w:r>
          </w:p>
        </w:tc>
        <w:tc>
          <w:tcPr>
            <w:tcW w:w="1747" w:type="pct"/>
            <w:vAlign w:val="center"/>
          </w:tcPr>
          <w:p w14:paraId="4393B3F5" w14:textId="77777777" w:rsidR="00902225" w:rsidRPr="00501FBB" w:rsidRDefault="00902225"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518" w:type="pct"/>
            <w:vAlign w:val="center"/>
          </w:tcPr>
          <w:p w14:paraId="0D3B19D6" w14:textId="77777777" w:rsidR="00902225" w:rsidRPr="00501FBB" w:rsidRDefault="00902225"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902225" w:rsidRPr="00501FBB" w14:paraId="3CC94687" w14:textId="2F5AE41C" w:rsidTr="00C94C5D">
        <w:trPr>
          <w:trHeight w:val="576"/>
        </w:trPr>
        <w:tc>
          <w:tcPr>
            <w:tcW w:w="1209" w:type="pct"/>
            <w:shd w:val="clear" w:color="auto" w:fill="auto"/>
            <w:vAlign w:val="center"/>
            <w:hideMark/>
          </w:tcPr>
          <w:p w14:paraId="7A554273" w14:textId="77777777" w:rsidR="00902225" w:rsidRPr="00501FBB" w:rsidRDefault="0090222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Grado de protección del elemento primario</w:t>
            </w:r>
          </w:p>
        </w:tc>
        <w:tc>
          <w:tcPr>
            <w:tcW w:w="1526" w:type="pct"/>
            <w:shd w:val="clear" w:color="auto" w:fill="auto"/>
            <w:vAlign w:val="center"/>
            <w:hideMark/>
          </w:tcPr>
          <w:p w14:paraId="33E3342F" w14:textId="1F076C87" w:rsidR="00902225" w:rsidRPr="00501FBB" w:rsidRDefault="00902225" w:rsidP="00C94C5D">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 xml:space="preserve">IP 67 en </w:t>
            </w:r>
            <w:proofErr w:type="spellStart"/>
            <w:r w:rsidRPr="00501FBB">
              <w:rPr>
                <w:rFonts w:ascii="Times New Roman" w:eastAsia="Times New Roman" w:hAnsi="Times New Roman" w:cs="Times New Roman"/>
                <w:color w:val="000000"/>
                <w:kern w:val="0"/>
                <w:sz w:val="20"/>
                <w:szCs w:val="20"/>
                <w:lang w:val="es-ES" w:eastAsia="es-DO"/>
                <w14:ligatures w14:val="none"/>
              </w:rPr>
              <w:t>sitioIP</w:t>
            </w:r>
            <w:proofErr w:type="spellEnd"/>
            <w:r w:rsidRPr="00501FBB">
              <w:rPr>
                <w:rFonts w:ascii="Times New Roman" w:eastAsia="Times New Roman" w:hAnsi="Times New Roman" w:cs="Times New Roman"/>
                <w:color w:val="000000"/>
                <w:kern w:val="0"/>
                <w:sz w:val="20"/>
                <w:szCs w:val="20"/>
                <w:lang w:val="es-ES" w:eastAsia="es-DO"/>
                <w14:ligatures w14:val="none"/>
              </w:rPr>
              <w:t xml:space="preserve"> 65 remoto (fuera de la zona de registro)</w:t>
            </w:r>
          </w:p>
        </w:tc>
        <w:tc>
          <w:tcPr>
            <w:tcW w:w="1747" w:type="pct"/>
            <w:vAlign w:val="center"/>
          </w:tcPr>
          <w:p w14:paraId="7BF857F1" w14:textId="77777777" w:rsidR="00902225" w:rsidRPr="00501FBB" w:rsidRDefault="00902225"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518" w:type="pct"/>
            <w:vAlign w:val="center"/>
          </w:tcPr>
          <w:p w14:paraId="4CEDD6F2" w14:textId="77777777" w:rsidR="00902225" w:rsidRPr="00501FBB" w:rsidRDefault="00902225"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902225" w:rsidRPr="00501FBB" w14:paraId="332BD9A1" w14:textId="5B5BD469" w:rsidTr="00C94C5D">
        <w:trPr>
          <w:trHeight w:val="864"/>
        </w:trPr>
        <w:tc>
          <w:tcPr>
            <w:tcW w:w="1209" w:type="pct"/>
            <w:shd w:val="clear" w:color="auto" w:fill="auto"/>
            <w:vAlign w:val="center"/>
            <w:hideMark/>
          </w:tcPr>
          <w:p w14:paraId="5B589A25" w14:textId="77777777" w:rsidR="00902225" w:rsidRPr="00501FBB" w:rsidRDefault="0090222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lastRenderedPageBreak/>
              <w:t>Salida analógica</w:t>
            </w:r>
          </w:p>
        </w:tc>
        <w:tc>
          <w:tcPr>
            <w:tcW w:w="1526" w:type="pct"/>
            <w:shd w:val="clear" w:color="auto" w:fill="auto"/>
            <w:vAlign w:val="center"/>
            <w:hideMark/>
          </w:tcPr>
          <w:p w14:paraId="711E60CB" w14:textId="77777777" w:rsidR="00902225" w:rsidRPr="00501FBB" w:rsidRDefault="00902225" w:rsidP="00C94C5D">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4-20 mA o 0-20 mA con protocolo HART o PROFUBUS o FIELDIBUS de comunicación o PROFINET 10</w:t>
            </w:r>
          </w:p>
        </w:tc>
        <w:tc>
          <w:tcPr>
            <w:tcW w:w="1747" w:type="pct"/>
            <w:vAlign w:val="center"/>
          </w:tcPr>
          <w:p w14:paraId="5D27BA34" w14:textId="77777777" w:rsidR="00902225" w:rsidRPr="00501FBB" w:rsidRDefault="00902225"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518" w:type="pct"/>
            <w:vAlign w:val="center"/>
          </w:tcPr>
          <w:p w14:paraId="6CF09975" w14:textId="77777777" w:rsidR="00902225" w:rsidRPr="00501FBB" w:rsidRDefault="00902225"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902225" w:rsidRPr="00501FBB" w14:paraId="49BA2C86" w14:textId="653C0B1F" w:rsidTr="00C94C5D">
        <w:trPr>
          <w:trHeight w:val="576"/>
        </w:trPr>
        <w:tc>
          <w:tcPr>
            <w:tcW w:w="1209" w:type="pct"/>
            <w:shd w:val="clear" w:color="auto" w:fill="auto"/>
            <w:vAlign w:val="center"/>
            <w:hideMark/>
          </w:tcPr>
          <w:p w14:paraId="2F899A74" w14:textId="77777777" w:rsidR="00902225" w:rsidRPr="00501FBB" w:rsidRDefault="0090222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Salida digital</w:t>
            </w:r>
          </w:p>
        </w:tc>
        <w:tc>
          <w:tcPr>
            <w:tcW w:w="1526" w:type="pct"/>
            <w:shd w:val="clear" w:color="auto" w:fill="auto"/>
            <w:vAlign w:val="center"/>
            <w:hideMark/>
          </w:tcPr>
          <w:p w14:paraId="4CF7292F" w14:textId="77777777" w:rsidR="00902225" w:rsidRPr="00501FBB" w:rsidRDefault="00902225" w:rsidP="00C94C5D">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 xml:space="preserve">Seleccionable por pulsos (open </w:t>
            </w:r>
            <w:proofErr w:type="spellStart"/>
            <w:r w:rsidRPr="00501FBB">
              <w:rPr>
                <w:rFonts w:ascii="Times New Roman" w:eastAsia="Times New Roman" w:hAnsi="Times New Roman" w:cs="Times New Roman"/>
                <w:color w:val="000000"/>
                <w:kern w:val="0"/>
                <w:sz w:val="20"/>
                <w:szCs w:val="20"/>
                <w:lang w:val="es-ES" w:eastAsia="es-DO"/>
                <w14:ligatures w14:val="none"/>
              </w:rPr>
              <w:t>collector</w:t>
            </w:r>
            <w:proofErr w:type="spellEnd"/>
            <w:r w:rsidRPr="00501FBB">
              <w:rPr>
                <w:rFonts w:ascii="Times New Roman" w:eastAsia="Times New Roman" w:hAnsi="Times New Roman" w:cs="Times New Roman"/>
                <w:color w:val="000000"/>
                <w:kern w:val="0"/>
                <w:sz w:val="20"/>
                <w:szCs w:val="20"/>
                <w:lang w:val="es-ES" w:eastAsia="es-DO"/>
                <w14:ligatures w14:val="none"/>
              </w:rPr>
              <w:t>) o frecuencia (100 Hz)</w:t>
            </w:r>
          </w:p>
        </w:tc>
        <w:tc>
          <w:tcPr>
            <w:tcW w:w="1747" w:type="pct"/>
            <w:vAlign w:val="center"/>
          </w:tcPr>
          <w:p w14:paraId="3FEB27ED" w14:textId="77777777" w:rsidR="00902225" w:rsidRPr="00501FBB" w:rsidRDefault="00902225"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518" w:type="pct"/>
            <w:vAlign w:val="center"/>
          </w:tcPr>
          <w:p w14:paraId="4B839A93" w14:textId="77777777" w:rsidR="00902225" w:rsidRPr="00501FBB" w:rsidRDefault="00902225"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902225" w:rsidRPr="00501FBB" w14:paraId="47E01553" w14:textId="12CDCBFA" w:rsidTr="00C94C5D">
        <w:trPr>
          <w:trHeight w:val="864"/>
        </w:trPr>
        <w:tc>
          <w:tcPr>
            <w:tcW w:w="1209" w:type="pct"/>
            <w:shd w:val="clear" w:color="auto" w:fill="auto"/>
            <w:vAlign w:val="center"/>
            <w:hideMark/>
          </w:tcPr>
          <w:p w14:paraId="5DFC2CEA" w14:textId="77777777" w:rsidR="00902225" w:rsidRPr="00501FBB" w:rsidRDefault="0090222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Pantalla del transmisor</w:t>
            </w:r>
          </w:p>
        </w:tc>
        <w:tc>
          <w:tcPr>
            <w:tcW w:w="1526" w:type="pct"/>
            <w:shd w:val="clear" w:color="auto" w:fill="auto"/>
            <w:vAlign w:val="center"/>
            <w:hideMark/>
          </w:tcPr>
          <w:p w14:paraId="2E540438" w14:textId="77777777" w:rsidR="00902225" w:rsidRPr="00501FBB" w:rsidRDefault="00902225" w:rsidP="00C94C5D">
            <w:pPr>
              <w:spacing w:after="0" w:line="240" w:lineRule="auto"/>
              <w:jc w:val="both"/>
              <w:rPr>
                <w:rFonts w:ascii="Times New Roman" w:eastAsia="Times New Roman" w:hAnsi="Times New Roman" w:cs="Times New Roman"/>
                <w:color w:val="000000"/>
                <w:kern w:val="0"/>
                <w:sz w:val="20"/>
                <w:szCs w:val="20"/>
                <w:lang w:val="es-ES" w:eastAsia="es-DO"/>
                <w14:ligatures w14:val="none"/>
              </w:rPr>
            </w:pPr>
            <w:proofErr w:type="spellStart"/>
            <w:r w:rsidRPr="00501FBB">
              <w:rPr>
                <w:rFonts w:ascii="Times New Roman" w:eastAsia="Times New Roman" w:hAnsi="Times New Roman" w:cs="Times New Roman"/>
                <w:color w:val="000000"/>
                <w:kern w:val="0"/>
                <w:sz w:val="20"/>
                <w:szCs w:val="20"/>
                <w:lang w:val="es-ES" w:eastAsia="es-DO"/>
                <w14:ligatures w14:val="none"/>
              </w:rPr>
              <w:t>Display</w:t>
            </w:r>
            <w:proofErr w:type="spellEnd"/>
            <w:r w:rsidRPr="00501FBB">
              <w:rPr>
                <w:rFonts w:ascii="Times New Roman" w:eastAsia="Times New Roman" w:hAnsi="Times New Roman" w:cs="Times New Roman"/>
                <w:color w:val="000000"/>
                <w:kern w:val="0"/>
                <w:sz w:val="20"/>
                <w:szCs w:val="20"/>
                <w:lang w:val="es-ES" w:eastAsia="es-DO"/>
                <w14:ligatures w14:val="none"/>
              </w:rPr>
              <w:t xml:space="preserve"> LCD con retro iluminación que permita su lectura aún en ambientes oscuros.</w:t>
            </w:r>
          </w:p>
        </w:tc>
        <w:tc>
          <w:tcPr>
            <w:tcW w:w="1747" w:type="pct"/>
            <w:vAlign w:val="center"/>
          </w:tcPr>
          <w:p w14:paraId="0AF513C8" w14:textId="77777777" w:rsidR="00902225" w:rsidRPr="00501FBB" w:rsidRDefault="00902225"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518" w:type="pct"/>
            <w:vAlign w:val="center"/>
          </w:tcPr>
          <w:p w14:paraId="7C16EFBD" w14:textId="77777777" w:rsidR="00902225" w:rsidRPr="00501FBB" w:rsidRDefault="00902225" w:rsidP="00C94C5D">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902225" w:rsidRPr="00501FBB" w14:paraId="6A44C5F8" w14:textId="16F80F29" w:rsidTr="00C94C5D">
        <w:trPr>
          <w:trHeight w:val="288"/>
        </w:trPr>
        <w:tc>
          <w:tcPr>
            <w:tcW w:w="1209" w:type="pct"/>
            <w:shd w:val="clear" w:color="auto" w:fill="auto"/>
            <w:vAlign w:val="center"/>
            <w:hideMark/>
          </w:tcPr>
          <w:p w14:paraId="28959DCE" w14:textId="77777777" w:rsidR="00902225" w:rsidRPr="00501FBB" w:rsidRDefault="0090222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 xml:space="preserve">Idioma del </w:t>
            </w:r>
            <w:proofErr w:type="spellStart"/>
            <w:r w:rsidRPr="00501FBB">
              <w:rPr>
                <w:rFonts w:ascii="Times New Roman" w:eastAsia="Times New Roman" w:hAnsi="Times New Roman" w:cs="Times New Roman"/>
                <w:color w:val="000000"/>
                <w:kern w:val="0"/>
                <w:sz w:val="20"/>
                <w:szCs w:val="20"/>
                <w:lang w:eastAsia="es-DO"/>
                <w14:ligatures w14:val="none"/>
              </w:rPr>
              <w:t>display</w:t>
            </w:r>
            <w:proofErr w:type="spellEnd"/>
          </w:p>
        </w:tc>
        <w:tc>
          <w:tcPr>
            <w:tcW w:w="1526" w:type="pct"/>
            <w:shd w:val="clear" w:color="auto" w:fill="auto"/>
            <w:vAlign w:val="center"/>
            <w:hideMark/>
          </w:tcPr>
          <w:p w14:paraId="0ED3BF6E" w14:textId="77777777" w:rsidR="00902225" w:rsidRPr="00501FBB" w:rsidRDefault="00902225" w:rsidP="00C94C5D">
            <w:pPr>
              <w:spacing w:after="0" w:line="240" w:lineRule="auto"/>
              <w:jc w:val="both"/>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Español o ingles</w:t>
            </w:r>
          </w:p>
        </w:tc>
        <w:tc>
          <w:tcPr>
            <w:tcW w:w="1747" w:type="pct"/>
            <w:vAlign w:val="center"/>
          </w:tcPr>
          <w:p w14:paraId="0581D18B" w14:textId="77777777" w:rsidR="00902225" w:rsidRPr="00501FBB" w:rsidRDefault="00902225"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518" w:type="pct"/>
            <w:vAlign w:val="center"/>
          </w:tcPr>
          <w:p w14:paraId="456A6825" w14:textId="77777777" w:rsidR="00902225" w:rsidRPr="00501FBB" w:rsidRDefault="00902225" w:rsidP="00C94C5D">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902225" w:rsidRPr="00501FBB" w14:paraId="3670F98B" w14:textId="1E2A1B86" w:rsidTr="005211A8">
        <w:trPr>
          <w:trHeight w:val="2304"/>
        </w:trPr>
        <w:tc>
          <w:tcPr>
            <w:tcW w:w="1209" w:type="pct"/>
            <w:shd w:val="clear" w:color="auto" w:fill="auto"/>
            <w:vAlign w:val="center"/>
            <w:hideMark/>
          </w:tcPr>
          <w:p w14:paraId="3060E725" w14:textId="77777777" w:rsidR="00902225" w:rsidRPr="00501FBB" w:rsidRDefault="0090222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Mínimos requerimientos de la pantalla</w:t>
            </w:r>
          </w:p>
        </w:tc>
        <w:tc>
          <w:tcPr>
            <w:tcW w:w="1526" w:type="pct"/>
            <w:shd w:val="clear" w:color="auto" w:fill="auto"/>
            <w:vAlign w:val="center"/>
            <w:hideMark/>
          </w:tcPr>
          <w:p w14:paraId="10904917" w14:textId="77777777" w:rsidR="00902225" w:rsidRPr="00501FBB" w:rsidRDefault="00902225" w:rsidP="005211A8">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Deberá presentar valores de velocidad y caudal instantáneo, así como deberá alertar al usuario de la presencia de algún error en la medida, alguna falla en el hardware o en el firmware, deberá tener la posibilidad de bloquear el acceso de personal no autorizado a los parámetros de programación.</w:t>
            </w:r>
          </w:p>
        </w:tc>
        <w:tc>
          <w:tcPr>
            <w:tcW w:w="1747" w:type="pct"/>
          </w:tcPr>
          <w:p w14:paraId="0C112A33" w14:textId="77777777" w:rsidR="00902225" w:rsidRPr="00501FBB" w:rsidRDefault="0090222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518" w:type="pct"/>
          </w:tcPr>
          <w:p w14:paraId="506EB37A" w14:textId="77777777" w:rsidR="00902225" w:rsidRPr="00501FBB" w:rsidRDefault="0090222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902225" w:rsidRPr="00501FBB" w14:paraId="4440C74D" w14:textId="41E83A51" w:rsidTr="005211A8">
        <w:trPr>
          <w:trHeight w:val="1728"/>
        </w:trPr>
        <w:tc>
          <w:tcPr>
            <w:tcW w:w="1209" w:type="pct"/>
            <w:shd w:val="clear" w:color="auto" w:fill="auto"/>
            <w:vAlign w:val="center"/>
            <w:hideMark/>
          </w:tcPr>
          <w:p w14:paraId="44AC22B2" w14:textId="77777777" w:rsidR="00902225" w:rsidRPr="00501FBB" w:rsidRDefault="0090222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Firmware</w:t>
            </w:r>
          </w:p>
        </w:tc>
        <w:tc>
          <w:tcPr>
            <w:tcW w:w="1526" w:type="pct"/>
            <w:shd w:val="clear" w:color="auto" w:fill="auto"/>
            <w:vAlign w:val="center"/>
            <w:hideMark/>
          </w:tcPr>
          <w:p w14:paraId="1ABBD51E" w14:textId="27064C72" w:rsidR="00902225" w:rsidRPr="00501FBB" w:rsidRDefault="00902225" w:rsidP="005211A8">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Debe permitir el diagnóstico de las condiciones de operación del instrumento y generar señales de aviso con códigos de error en pantalla.</w:t>
            </w:r>
            <w:r w:rsidR="00501FBB">
              <w:rPr>
                <w:rFonts w:ascii="Times New Roman" w:eastAsia="Times New Roman" w:hAnsi="Times New Roman" w:cs="Times New Roman"/>
                <w:color w:val="000000"/>
                <w:kern w:val="0"/>
                <w:sz w:val="20"/>
                <w:szCs w:val="20"/>
                <w:lang w:val="es-ES" w:eastAsia="es-DO"/>
                <w14:ligatures w14:val="none"/>
              </w:rPr>
              <w:t xml:space="preserve"> </w:t>
            </w:r>
            <w:r w:rsidRPr="00501FBB">
              <w:rPr>
                <w:rFonts w:ascii="Times New Roman" w:eastAsia="Times New Roman" w:hAnsi="Times New Roman" w:cs="Times New Roman"/>
                <w:color w:val="000000"/>
                <w:kern w:val="0"/>
                <w:sz w:val="20"/>
                <w:szCs w:val="20"/>
                <w:lang w:val="es-ES" w:eastAsia="es-DO"/>
                <w14:ligatures w14:val="none"/>
              </w:rPr>
              <w:t>Fácil cambio de módulos en caso de daño y deben ser completamente intercambiables entre transmisores de la misma generación.</w:t>
            </w:r>
          </w:p>
        </w:tc>
        <w:tc>
          <w:tcPr>
            <w:tcW w:w="1747" w:type="pct"/>
          </w:tcPr>
          <w:p w14:paraId="70C0B842" w14:textId="77777777" w:rsidR="00902225" w:rsidRPr="00501FBB" w:rsidRDefault="0090222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518" w:type="pct"/>
          </w:tcPr>
          <w:p w14:paraId="05121DF4" w14:textId="77777777" w:rsidR="00902225" w:rsidRPr="00501FBB" w:rsidRDefault="0090222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902225" w:rsidRPr="00501FBB" w14:paraId="77D16F19" w14:textId="56EE0FAB" w:rsidTr="005211A8">
        <w:trPr>
          <w:trHeight w:val="288"/>
        </w:trPr>
        <w:tc>
          <w:tcPr>
            <w:tcW w:w="1209" w:type="pct"/>
            <w:shd w:val="clear" w:color="auto" w:fill="auto"/>
            <w:hideMark/>
          </w:tcPr>
          <w:p w14:paraId="6CC21D02" w14:textId="77777777" w:rsidR="00902225" w:rsidRPr="00501FBB" w:rsidRDefault="0090222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Garantía</w:t>
            </w:r>
          </w:p>
        </w:tc>
        <w:tc>
          <w:tcPr>
            <w:tcW w:w="1526" w:type="pct"/>
            <w:shd w:val="clear" w:color="auto" w:fill="auto"/>
            <w:hideMark/>
          </w:tcPr>
          <w:p w14:paraId="6DDFC2BF" w14:textId="77777777" w:rsidR="00902225" w:rsidRPr="00501FBB" w:rsidRDefault="0090222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24 meses</w:t>
            </w:r>
          </w:p>
        </w:tc>
        <w:tc>
          <w:tcPr>
            <w:tcW w:w="1747" w:type="pct"/>
          </w:tcPr>
          <w:p w14:paraId="35A2EE43" w14:textId="77777777" w:rsidR="00902225" w:rsidRPr="00501FBB" w:rsidRDefault="00902225"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518" w:type="pct"/>
          </w:tcPr>
          <w:p w14:paraId="05DC058A" w14:textId="77777777" w:rsidR="00902225" w:rsidRPr="00501FBB" w:rsidRDefault="00902225"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902225" w:rsidRPr="00501FBB" w14:paraId="5FCF9BF7" w14:textId="5521CEE9" w:rsidTr="005211A8">
        <w:trPr>
          <w:trHeight w:val="576"/>
        </w:trPr>
        <w:tc>
          <w:tcPr>
            <w:tcW w:w="1209" w:type="pct"/>
            <w:shd w:val="clear" w:color="auto" w:fill="auto"/>
            <w:hideMark/>
          </w:tcPr>
          <w:p w14:paraId="6F4C628E" w14:textId="77777777" w:rsidR="00902225" w:rsidRPr="00501FBB" w:rsidRDefault="0090222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Normas de Calidad</w:t>
            </w:r>
          </w:p>
        </w:tc>
        <w:tc>
          <w:tcPr>
            <w:tcW w:w="1526" w:type="pct"/>
            <w:shd w:val="clear" w:color="auto" w:fill="auto"/>
            <w:hideMark/>
          </w:tcPr>
          <w:p w14:paraId="606DD50C" w14:textId="77777777" w:rsidR="00902225" w:rsidRPr="00501FBB" w:rsidRDefault="0090222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NORMAS DE CALIDAD :ISO 4064 y OIML R 49</w:t>
            </w:r>
          </w:p>
        </w:tc>
        <w:tc>
          <w:tcPr>
            <w:tcW w:w="1747" w:type="pct"/>
          </w:tcPr>
          <w:p w14:paraId="4E3201F7" w14:textId="77777777" w:rsidR="00902225" w:rsidRPr="00501FBB" w:rsidRDefault="0090222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518" w:type="pct"/>
          </w:tcPr>
          <w:p w14:paraId="0D0BAE91" w14:textId="77777777" w:rsidR="00902225" w:rsidRPr="00501FBB" w:rsidRDefault="0090222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902225" w:rsidRPr="00501FBB" w14:paraId="09E01B76" w14:textId="4030165D" w:rsidTr="005211A8">
        <w:trPr>
          <w:trHeight w:val="576"/>
        </w:trPr>
        <w:tc>
          <w:tcPr>
            <w:tcW w:w="1209" w:type="pct"/>
            <w:shd w:val="clear" w:color="auto" w:fill="auto"/>
            <w:hideMark/>
          </w:tcPr>
          <w:p w14:paraId="46645080" w14:textId="77777777" w:rsidR="00902225" w:rsidRPr="00501FBB" w:rsidRDefault="0090222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 xml:space="preserve">Capacitación </w:t>
            </w:r>
          </w:p>
        </w:tc>
        <w:tc>
          <w:tcPr>
            <w:tcW w:w="1526" w:type="pct"/>
            <w:shd w:val="clear" w:color="auto" w:fill="auto"/>
            <w:hideMark/>
          </w:tcPr>
          <w:p w14:paraId="117111C0" w14:textId="77777777" w:rsidR="00902225" w:rsidRPr="00501FBB" w:rsidRDefault="0090222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Capacitación al Personal de CORAAMOCA</w:t>
            </w:r>
          </w:p>
        </w:tc>
        <w:tc>
          <w:tcPr>
            <w:tcW w:w="1747" w:type="pct"/>
          </w:tcPr>
          <w:p w14:paraId="6538C89E" w14:textId="77777777" w:rsidR="00902225" w:rsidRPr="00501FBB" w:rsidRDefault="0090222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518" w:type="pct"/>
          </w:tcPr>
          <w:p w14:paraId="0FD6C8D4" w14:textId="77777777" w:rsidR="00902225" w:rsidRPr="00501FBB" w:rsidRDefault="0090222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bl>
    <w:p w14:paraId="758A2640" w14:textId="77777777" w:rsidR="00F83B73" w:rsidRPr="00501FBB" w:rsidRDefault="00F83B73" w:rsidP="00F83B73">
      <w:pPr>
        <w:spacing w:after="0" w:line="240" w:lineRule="auto"/>
        <w:rPr>
          <w:rFonts w:ascii="Times New Roman" w:eastAsia="Times New Roman" w:hAnsi="Times New Roman" w:cs="Times New Roman"/>
          <w:kern w:val="0"/>
          <w:sz w:val="20"/>
          <w:szCs w:val="20"/>
          <w:lang w:val="es-ES" w:eastAsia="es-DO"/>
          <w14:ligatures w14:val="none"/>
        </w:rPr>
      </w:pPr>
    </w:p>
    <w:p w14:paraId="4FEA61C8" w14:textId="66CF5E4E" w:rsidR="00501FBB" w:rsidRDefault="00501FBB">
      <w:pPr>
        <w:rPr>
          <w:rFonts w:ascii="Times New Roman" w:eastAsia="Times New Roman" w:hAnsi="Times New Roman" w:cs="Times New Roman"/>
          <w:kern w:val="0"/>
          <w:sz w:val="20"/>
          <w:szCs w:val="20"/>
          <w:lang w:val="es-ES" w:eastAsia="es-DO"/>
          <w14:ligatures w14:val="none"/>
        </w:rPr>
      </w:pPr>
      <w:r>
        <w:rPr>
          <w:rFonts w:ascii="Times New Roman" w:eastAsia="Times New Roman" w:hAnsi="Times New Roman" w:cs="Times New Roman"/>
          <w:kern w:val="0"/>
          <w:sz w:val="20"/>
          <w:szCs w:val="20"/>
          <w:lang w:val="es-ES" w:eastAsia="es-DO"/>
          <w14:ligatures w14:val="none"/>
        </w:rPr>
        <w:br w:type="page"/>
      </w:r>
    </w:p>
    <w:p w14:paraId="4D8C70F6" w14:textId="3D3EFB8B" w:rsidR="005D2F52" w:rsidRDefault="005D2F52" w:rsidP="005211A8">
      <w:pPr>
        <w:pStyle w:val="Ttulo2"/>
        <w:jc w:val="both"/>
        <w:rPr>
          <w:rFonts w:ascii="Times New Roman" w:hAnsi="Times New Roman" w:cs="Times New Roman"/>
          <w:b/>
          <w:bCs/>
          <w:sz w:val="24"/>
          <w:szCs w:val="24"/>
        </w:rPr>
      </w:pPr>
      <w:r w:rsidRPr="00501FBB">
        <w:rPr>
          <w:rFonts w:ascii="Times New Roman" w:hAnsi="Times New Roman" w:cs="Times New Roman"/>
          <w:b/>
          <w:bCs/>
          <w:sz w:val="24"/>
          <w:szCs w:val="24"/>
        </w:rPr>
        <w:lastRenderedPageBreak/>
        <w:t xml:space="preserve">Lote I – </w:t>
      </w:r>
      <w:proofErr w:type="spellStart"/>
      <w:r w:rsidRPr="00501FBB">
        <w:rPr>
          <w:rFonts w:ascii="Times New Roman" w:hAnsi="Times New Roman" w:cs="Times New Roman"/>
          <w:b/>
          <w:bCs/>
          <w:sz w:val="24"/>
          <w:szCs w:val="24"/>
        </w:rPr>
        <w:t>Item</w:t>
      </w:r>
      <w:proofErr w:type="spellEnd"/>
      <w:r w:rsidRPr="00501FBB">
        <w:rPr>
          <w:rFonts w:ascii="Times New Roman" w:hAnsi="Times New Roman" w:cs="Times New Roman"/>
          <w:b/>
          <w:bCs/>
          <w:sz w:val="24"/>
          <w:szCs w:val="24"/>
        </w:rPr>
        <w:t xml:space="preserve"> 1.5: </w:t>
      </w:r>
      <w:proofErr w:type="spellStart"/>
      <w:r w:rsidRPr="00501FBB">
        <w:rPr>
          <w:rFonts w:ascii="Times New Roman" w:hAnsi="Times New Roman" w:cs="Times New Roman"/>
          <w:b/>
          <w:bCs/>
          <w:sz w:val="24"/>
          <w:szCs w:val="24"/>
        </w:rPr>
        <w:t>Caudalímetro</w:t>
      </w:r>
      <w:proofErr w:type="spellEnd"/>
      <w:r w:rsidRPr="00501FBB">
        <w:rPr>
          <w:rFonts w:ascii="Times New Roman" w:hAnsi="Times New Roman" w:cs="Times New Roman"/>
          <w:b/>
          <w:bCs/>
          <w:sz w:val="24"/>
          <w:szCs w:val="24"/>
        </w:rPr>
        <w:t xml:space="preserve"> electromagnético tubería φ 200mm de cuerpo completo para tuberías parcialmente llenas</w:t>
      </w:r>
    </w:p>
    <w:p w14:paraId="3444E85A" w14:textId="52928AE7" w:rsidR="00883AB8" w:rsidRDefault="00883AB8" w:rsidP="00883AB8"/>
    <w:p w14:paraId="0324CC17" w14:textId="77777777" w:rsidR="00883AB8" w:rsidRDefault="00883AB8" w:rsidP="00883AB8">
      <w:pPr>
        <w:rPr>
          <w:rFonts w:ascii="Times New Roman" w:hAnsi="Times New Roman" w:cs="Times New Roman"/>
          <w:b/>
          <w:sz w:val="20"/>
          <w:szCs w:val="20"/>
        </w:rPr>
      </w:pPr>
      <w:r>
        <w:rPr>
          <w:rFonts w:ascii="Times New Roman" w:hAnsi="Times New Roman" w:cs="Times New Roman"/>
          <w:b/>
          <w:sz w:val="20"/>
          <w:szCs w:val="20"/>
        </w:rPr>
        <w:t>Marca: _____________________ Modelo: ____________________   País de Origen: _____________</w:t>
      </w:r>
    </w:p>
    <w:p w14:paraId="5AE7A153" w14:textId="77777777" w:rsidR="00883AB8" w:rsidRPr="00883AB8" w:rsidRDefault="00883AB8" w:rsidP="00883AB8"/>
    <w:p w14:paraId="1FD67D2A" w14:textId="77777777" w:rsidR="005D2F52" w:rsidRPr="00501FBB" w:rsidRDefault="005D2F52" w:rsidP="005211A8">
      <w:pPr>
        <w:jc w:val="both"/>
        <w:rPr>
          <w:rFonts w:ascii="Times New Roman" w:hAnsi="Times New Roman" w:cs="Times New Roman"/>
          <w:sz w:val="20"/>
          <w:szCs w:val="20"/>
        </w:rPr>
      </w:pPr>
      <w:r w:rsidRPr="00501FBB">
        <w:rPr>
          <w:rFonts w:ascii="Times New Roman" w:hAnsi="Times New Roman" w:cs="Times New Roman"/>
          <w:b/>
          <w:bCs/>
          <w:sz w:val="20"/>
          <w:szCs w:val="20"/>
        </w:rPr>
        <w:t>Cantidad: 3 unidad(es</w:t>
      </w:r>
      <w:r w:rsidRPr="00501FBB">
        <w:rPr>
          <w:rFonts w:ascii="Times New Roman" w:hAnsi="Times New Roman" w:cs="Times New Roman"/>
          <w:sz w:val="20"/>
          <w:szCs w:val="20"/>
        </w:rPr>
        <w:t>)</w:t>
      </w:r>
    </w:p>
    <w:tbl>
      <w:tblPr>
        <w:tblW w:w="55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3509"/>
        <w:gridCol w:w="1737"/>
        <w:gridCol w:w="1953"/>
      </w:tblGrid>
      <w:tr w:rsidR="005D2F52" w:rsidRPr="00501FBB" w14:paraId="354A8598" w14:textId="57EB4EA6" w:rsidTr="00501FBB">
        <w:trPr>
          <w:trHeight w:val="790"/>
          <w:tblHeader/>
        </w:trPr>
        <w:tc>
          <w:tcPr>
            <w:tcW w:w="1152" w:type="pct"/>
            <w:shd w:val="clear" w:color="000000" w:fill="A6C9EC"/>
            <w:vAlign w:val="center"/>
            <w:hideMark/>
          </w:tcPr>
          <w:p w14:paraId="20350701" w14:textId="40BCFF5E" w:rsidR="005D2F52" w:rsidRPr="00501FBB" w:rsidRDefault="005D2F52" w:rsidP="00F83B7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Característica</w:t>
            </w:r>
          </w:p>
        </w:tc>
        <w:tc>
          <w:tcPr>
            <w:tcW w:w="1875" w:type="pct"/>
            <w:shd w:val="clear" w:color="000000" w:fill="A6C9EC"/>
            <w:vAlign w:val="center"/>
          </w:tcPr>
          <w:p w14:paraId="2657FD45" w14:textId="0EFF1D47" w:rsidR="005D2F52" w:rsidRPr="00501FBB" w:rsidRDefault="005D2F52" w:rsidP="00F83B7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Especificación Técnica Mínima Requerida</w:t>
            </w:r>
          </w:p>
        </w:tc>
        <w:tc>
          <w:tcPr>
            <w:tcW w:w="928" w:type="pct"/>
            <w:shd w:val="clear" w:color="000000" w:fill="A6C9EC"/>
          </w:tcPr>
          <w:p w14:paraId="123596B8" w14:textId="4F906BC7" w:rsidR="005D2F52" w:rsidRPr="00501FBB" w:rsidRDefault="005D2F52" w:rsidP="00F83B7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Especificaciones Ofrecidas por el Proveedor</w:t>
            </w:r>
          </w:p>
        </w:tc>
        <w:tc>
          <w:tcPr>
            <w:tcW w:w="1044" w:type="pct"/>
            <w:shd w:val="clear" w:color="000000" w:fill="A6C9EC"/>
          </w:tcPr>
          <w:p w14:paraId="1F7A6A23" w14:textId="430070D0" w:rsidR="005D2F52" w:rsidRPr="00501FBB" w:rsidRDefault="005D2F52" w:rsidP="00F83B7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Cumple / No Cumple</w:t>
            </w:r>
          </w:p>
        </w:tc>
      </w:tr>
      <w:tr w:rsidR="005D2F52" w:rsidRPr="00501FBB" w14:paraId="1709A5DA" w14:textId="2876DA7B" w:rsidTr="00501FBB">
        <w:trPr>
          <w:trHeight w:val="864"/>
        </w:trPr>
        <w:tc>
          <w:tcPr>
            <w:tcW w:w="1152" w:type="pct"/>
            <w:shd w:val="clear" w:color="auto" w:fill="auto"/>
            <w:vAlign w:val="center"/>
            <w:hideMark/>
          </w:tcPr>
          <w:p w14:paraId="64111D2A"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Tipo de caudalímetro</w:t>
            </w:r>
          </w:p>
        </w:tc>
        <w:tc>
          <w:tcPr>
            <w:tcW w:w="1875" w:type="pct"/>
            <w:shd w:val="clear" w:color="auto" w:fill="auto"/>
            <w:vAlign w:val="center"/>
            <w:hideMark/>
          </w:tcPr>
          <w:p w14:paraId="7F98C446" w14:textId="77777777" w:rsidR="005D2F52" w:rsidRPr="00501FBB" w:rsidRDefault="005D2F52"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Electromagnético con un sistema de medida de nivel integrado, diseñado para líquidos conductivos eléctricamente</w:t>
            </w:r>
          </w:p>
        </w:tc>
        <w:tc>
          <w:tcPr>
            <w:tcW w:w="928" w:type="pct"/>
          </w:tcPr>
          <w:p w14:paraId="38E5EC96"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1044" w:type="pct"/>
          </w:tcPr>
          <w:p w14:paraId="7746D731"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5D2F52" w:rsidRPr="00501FBB" w14:paraId="6C78873B" w14:textId="43B940A1" w:rsidTr="00501FBB">
        <w:trPr>
          <w:trHeight w:val="288"/>
        </w:trPr>
        <w:tc>
          <w:tcPr>
            <w:tcW w:w="1152" w:type="pct"/>
            <w:shd w:val="clear" w:color="auto" w:fill="auto"/>
            <w:vAlign w:val="center"/>
            <w:hideMark/>
          </w:tcPr>
          <w:p w14:paraId="579CA382"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Principio de funcionamiento</w:t>
            </w:r>
          </w:p>
        </w:tc>
        <w:tc>
          <w:tcPr>
            <w:tcW w:w="1875" w:type="pct"/>
            <w:shd w:val="clear" w:color="auto" w:fill="auto"/>
            <w:vAlign w:val="center"/>
            <w:hideMark/>
          </w:tcPr>
          <w:p w14:paraId="2F398EC4" w14:textId="77777777" w:rsidR="005D2F52" w:rsidRPr="00501FBB" w:rsidRDefault="005D2F52" w:rsidP="00BC776F">
            <w:pPr>
              <w:spacing w:after="0" w:line="240" w:lineRule="auto"/>
              <w:jc w:val="both"/>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Medición del campo magnético</w:t>
            </w:r>
          </w:p>
        </w:tc>
        <w:tc>
          <w:tcPr>
            <w:tcW w:w="928" w:type="pct"/>
          </w:tcPr>
          <w:p w14:paraId="3437E96A"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1044" w:type="pct"/>
          </w:tcPr>
          <w:p w14:paraId="50179EEC"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5D2F52" w:rsidRPr="00501FBB" w14:paraId="337F7463" w14:textId="249402FC" w:rsidTr="00501FBB">
        <w:trPr>
          <w:trHeight w:val="288"/>
        </w:trPr>
        <w:tc>
          <w:tcPr>
            <w:tcW w:w="1152" w:type="pct"/>
            <w:shd w:val="clear" w:color="auto" w:fill="auto"/>
            <w:vAlign w:val="center"/>
            <w:hideMark/>
          </w:tcPr>
          <w:p w14:paraId="39DCA4EC"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Condiciones de trabajo</w:t>
            </w:r>
          </w:p>
        </w:tc>
        <w:tc>
          <w:tcPr>
            <w:tcW w:w="1875" w:type="pct"/>
            <w:shd w:val="clear" w:color="auto" w:fill="auto"/>
            <w:vAlign w:val="center"/>
            <w:hideMark/>
          </w:tcPr>
          <w:p w14:paraId="60AFD40A" w14:textId="77777777" w:rsidR="005D2F52" w:rsidRPr="00501FBB" w:rsidRDefault="005D2F52" w:rsidP="00BC776F">
            <w:pPr>
              <w:spacing w:after="0" w:line="240" w:lineRule="auto"/>
              <w:jc w:val="both"/>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Zona libre de explosiones</w:t>
            </w:r>
          </w:p>
        </w:tc>
        <w:tc>
          <w:tcPr>
            <w:tcW w:w="928" w:type="pct"/>
          </w:tcPr>
          <w:p w14:paraId="566EA43A"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1044" w:type="pct"/>
          </w:tcPr>
          <w:p w14:paraId="5B717A80"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5D2F52" w:rsidRPr="00501FBB" w14:paraId="72CE2289" w14:textId="776BB173" w:rsidTr="00501FBB">
        <w:trPr>
          <w:trHeight w:val="288"/>
        </w:trPr>
        <w:tc>
          <w:tcPr>
            <w:tcW w:w="1152" w:type="pct"/>
            <w:shd w:val="clear" w:color="auto" w:fill="auto"/>
            <w:vAlign w:val="center"/>
            <w:hideMark/>
          </w:tcPr>
          <w:p w14:paraId="01E5E1FB"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Fluido de trabajo</w:t>
            </w:r>
          </w:p>
        </w:tc>
        <w:tc>
          <w:tcPr>
            <w:tcW w:w="1875" w:type="pct"/>
            <w:shd w:val="clear" w:color="auto" w:fill="auto"/>
            <w:vAlign w:val="center"/>
            <w:hideMark/>
          </w:tcPr>
          <w:p w14:paraId="6B1B1A65" w14:textId="77777777" w:rsidR="005D2F52" w:rsidRPr="00501FBB" w:rsidRDefault="005D2F52" w:rsidP="00BC776F">
            <w:pPr>
              <w:spacing w:after="0" w:line="240" w:lineRule="auto"/>
              <w:jc w:val="both"/>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Agua tratada</w:t>
            </w:r>
          </w:p>
        </w:tc>
        <w:tc>
          <w:tcPr>
            <w:tcW w:w="928" w:type="pct"/>
          </w:tcPr>
          <w:p w14:paraId="0E6B8B8F"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1044" w:type="pct"/>
          </w:tcPr>
          <w:p w14:paraId="50C40584"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5D2F52" w:rsidRPr="00501FBB" w14:paraId="6BB80A4A" w14:textId="4572DF35" w:rsidTr="00501FBB">
        <w:trPr>
          <w:trHeight w:val="2488"/>
        </w:trPr>
        <w:tc>
          <w:tcPr>
            <w:tcW w:w="1152" w:type="pct"/>
            <w:shd w:val="clear" w:color="auto" w:fill="auto"/>
            <w:vAlign w:val="center"/>
            <w:hideMark/>
          </w:tcPr>
          <w:p w14:paraId="43973145"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Precisión</w:t>
            </w:r>
          </w:p>
        </w:tc>
        <w:tc>
          <w:tcPr>
            <w:tcW w:w="1875" w:type="pct"/>
            <w:shd w:val="clear" w:color="auto" w:fill="auto"/>
            <w:hideMark/>
          </w:tcPr>
          <w:p w14:paraId="1A4A0D1E" w14:textId="3E89ECDD" w:rsidR="005D2F52" w:rsidRPr="00501FBB" w:rsidRDefault="005D2F52"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 xml:space="preserve"> La precisión de medida será diferente dependiendo del nivel de medida de agua en la tubería:-Tubos parcialmente llenos: Velocidad ≥1 m/s de 1% de la escala completa</w:t>
            </w:r>
            <w:r w:rsidR="00BC776F" w:rsidRPr="00501FBB">
              <w:rPr>
                <w:rFonts w:ascii="Times New Roman" w:eastAsia="Times New Roman" w:hAnsi="Times New Roman" w:cs="Times New Roman"/>
                <w:color w:val="000000"/>
                <w:kern w:val="0"/>
                <w:sz w:val="20"/>
                <w:szCs w:val="20"/>
                <w:lang w:val="es-ES" w:eastAsia="es-DO"/>
                <w14:ligatures w14:val="none"/>
              </w:rPr>
              <w:t xml:space="preserve"> </w:t>
            </w:r>
            <w:r w:rsidRPr="00501FBB">
              <w:rPr>
                <w:rFonts w:ascii="Times New Roman" w:eastAsia="Times New Roman" w:hAnsi="Times New Roman" w:cs="Times New Roman"/>
                <w:color w:val="000000"/>
                <w:kern w:val="0"/>
                <w:sz w:val="20"/>
                <w:szCs w:val="20"/>
                <w:lang w:val="es-ES" w:eastAsia="es-DO"/>
                <w14:ligatures w14:val="none"/>
              </w:rPr>
              <w:t>-Tubos completamente llenos: Velocidad ≥1 m/s / 3,3 será 1% del valor medido</w:t>
            </w:r>
            <w:r w:rsidR="00BC776F" w:rsidRPr="00501FBB">
              <w:rPr>
                <w:rFonts w:ascii="Times New Roman" w:eastAsia="Times New Roman" w:hAnsi="Times New Roman" w:cs="Times New Roman"/>
                <w:color w:val="000000"/>
                <w:kern w:val="0"/>
                <w:sz w:val="20"/>
                <w:szCs w:val="20"/>
                <w:lang w:val="es-ES" w:eastAsia="es-DO"/>
                <w14:ligatures w14:val="none"/>
              </w:rPr>
              <w:t xml:space="preserve"> </w:t>
            </w:r>
            <w:r w:rsidRPr="00501FBB">
              <w:rPr>
                <w:rFonts w:ascii="Times New Roman" w:eastAsia="Times New Roman" w:hAnsi="Times New Roman" w:cs="Times New Roman"/>
                <w:color w:val="000000"/>
                <w:kern w:val="0"/>
                <w:sz w:val="20"/>
                <w:szCs w:val="20"/>
                <w:lang w:val="es-ES" w:eastAsia="es-DO"/>
                <w14:ligatures w14:val="none"/>
              </w:rPr>
              <w:t>-Velocidad &lt; 1 m/s será 0,5% del valor medido + 5 mm/s</w:t>
            </w:r>
            <w:r w:rsidR="00BC776F" w:rsidRPr="00501FBB">
              <w:rPr>
                <w:rFonts w:ascii="Times New Roman" w:eastAsia="Times New Roman" w:hAnsi="Times New Roman" w:cs="Times New Roman"/>
                <w:color w:val="000000"/>
                <w:kern w:val="0"/>
                <w:sz w:val="20"/>
                <w:szCs w:val="20"/>
                <w:lang w:val="es-ES" w:eastAsia="es-DO"/>
                <w14:ligatures w14:val="none"/>
              </w:rPr>
              <w:t xml:space="preserve"> </w:t>
            </w:r>
            <w:r w:rsidRPr="00501FBB">
              <w:rPr>
                <w:rFonts w:ascii="Times New Roman" w:eastAsia="Times New Roman" w:hAnsi="Times New Roman" w:cs="Times New Roman"/>
                <w:color w:val="000000"/>
                <w:kern w:val="0"/>
                <w:sz w:val="20"/>
                <w:szCs w:val="20"/>
                <w:lang w:val="es-ES" w:eastAsia="es-DO"/>
                <w14:ligatures w14:val="none"/>
              </w:rPr>
              <w:t>El valor de la precisión incluye los efectos combinados de linealidad, histéresis, banda muerta y repetitividad</w:t>
            </w:r>
          </w:p>
        </w:tc>
        <w:tc>
          <w:tcPr>
            <w:tcW w:w="928" w:type="pct"/>
          </w:tcPr>
          <w:p w14:paraId="74F6C194"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1044" w:type="pct"/>
          </w:tcPr>
          <w:p w14:paraId="2DA3C377"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5D2F52" w:rsidRPr="00501FBB" w14:paraId="4C93A855" w14:textId="3ED93D4A" w:rsidTr="00501FBB">
        <w:trPr>
          <w:trHeight w:val="288"/>
        </w:trPr>
        <w:tc>
          <w:tcPr>
            <w:tcW w:w="1152" w:type="pct"/>
            <w:shd w:val="clear" w:color="auto" w:fill="auto"/>
            <w:vAlign w:val="center"/>
            <w:hideMark/>
          </w:tcPr>
          <w:p w14:paraId="55578CC2"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Rango de medida</w:t>
            </w:r>
          </w:p>
        </w:tc>
        <w:tc>
          <w:tcPr>
            <w:tcW w:w="1875" w:type="pct"/>
            <w:shd w:val="clear" w:color="auto" w:fill="auto"/>
            <w:vAlign w:val="center"/>
            <w:hideMark/>
          </w:tcPr>
          <w:p w14:paraId="1ABFCC70" w14:textId="77777777" w:rsidR="005D2F52" w:rsidRPr="00501FBB" w:rsidRDefault="005D2F52"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Caudal proporcional a la tensión inducida</w:t>
            </w:r>
          </w:p>
        </w:tc>
        <w:tc>
          <w:tcPr>
            <w:tcW w:w="928" w:type="pct"/>
          </w:tcPr>
          <w:p w14:paraId="2CA34EBA"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1044" w:type="pct"/>
          </w:tcPr>
          <w:p w14:paraId="3D7229EF"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5D2F52" w:rsidRPr="00501FBB" w14:paraId="7B04C649" w14:textId="3AB086F0" w:rsidTr="00501FBB">
        <w:trPr>
          <w:trHeight w:val="288"/>
        </w:trPr>
        <w:tc>
          <w:tcPr>
            <w:tcW w:w="1152" w:type="pct"/>
            <w:shd w:val="clear" w:color="auto" w:fill="auto"/>
            <w:vAlign w:val="center"/>
            <w:hideMark/>
          </w:tcPr>
          <w:p w14:paraId="7C5AC1D1"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Repetibilidad</w:t>
            </w:r>
          </w:p>
        </w:tc>
        <w:tc>
          <w:tcPr>
            <w:tcW w:w="1875" w:type="pct"/>
            <w:shd w:val="clear" w:color="auto" w:fill="auto"/>
            <w:vAlign w:val="center"/>
            <w:hideMark/>
          </w:tcPr>
          <w:p w14:paraId="40CA763F" w14:textId="77777777" w:rsidR="005D2F52" w:rsidRPr="00501FBB" w:rsidRDefault="005D2F52"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No valido para este tipo de caudalímetros</w:t>
            </w:r>
          </w:p>
        </w:tc>
        <w:tc>
          <w:tcPr>
            <w:tcW w:w="928" w:type="pct"/>
          </w:tcPr>
          <w:p w14:paraId="51E16FB0"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1044" w:type="pct"/>
          </w:tcPr>
          <w:p w14:paraId="53A3B6AB"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5D2F52" w:rsidRPr="00501FBB" w14:paraId="231D77B9" w14:textId="0B2FB388" w:rsidTr="00501FBB">
        <w:trPr>
          <w:trHeight w:val="288"/>
        </w:trPr>
        <w:tc>
          <w:tcPr>
            <w:tcW w:w="1152" w:type="pct"/>
            <w:shd w:val="clear" w:color="auto" w:fill="auto"/>
            <w:vAlign w:val="center"/>
            <w:hideMark/>
          </w:tcPr>
          <w:p w14:paraId="3EB54184"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Temperatura de proceso</w:t>
            </w:r>
          </w:p>
        </w:tc>
        <w:tc>
          <w:tcPr>
            <w:tcW w:w="1875" w:type="pct"/>
            <w:shd w:val="clear" w:color="auto" w:fill="auto"/>
            <w:vAlign w:val="center"/>
            <w:hideMark/>
          </w:tcPr>
          <w:p w14:paraId="4A9F4875" w14:textId="77777777" w:rsidR="005D2F52" w:rsidRPr="00501FBB" w:rsidRDefault="005D2F52" w:rsidP="00BC776F">
            <w:pPr>
              <w:spacing w:after="0" w:line="240" w:lineRule="auto"/>
              <w:jc w:val="both"/>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0... +60°C / +32... +140°F</w:t>
            </w:r>
          </w:p>
        </w:tc>
        <w:tc>
          <w:tcPr>
            <w:tcW w:w="928" w:type="pct"/>
          </w:tcPr>
          <w:p w14:paraId="23F946F9"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1044" w:type="pct"/>
          </w:tcPr>
          <w:p w14:paraId="76B87BC5"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5D2F52" w:rsidRPr="00501FBB" w14:paraId="7D07819D" w14:textId="6E4961CD" w:rsidTr="00501FBB">
        <w:trPr>
          <w:trHeight w:val="288"/>
        </w:trPr>
        <w:tc>
          <w:tcPr>
            <w:tcW w:w="1152" w:type="pct"/>
            <w:shd w:val="clear" w:color="auto" w:fill="auto"/>
            <w:vAlign w:val="center"/>
            <w:hideMark/>
          </w:tcPr>
          <w:p w14:paraId="58C71C23"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Humedad relativa</w:t>
            </w:r>
          </w:p>
        </w:tc>
        <w:tc>
          <w:tcPr>
            <w:tcW w:w="1875" w:type="pct"/>
            <w:shd w:val="clear" w:color="auto" w:fill="auto"/>
            <w:vAlign w:val="center"/>
            <w:hideMark/>
          </w:tcPr>
          <w:p w14:paraId="698F5603" w14:textId="77777777" w:rsidR="005D2F52" w:rsidRPr="00501FBB" w:rsidRDefault="005D2F52" w:rsidP="00BC776F">
            <w:pPr>
              <w:spacing w:after="0" w:line="240" w:lineRule="auto"/>
              <w:jc w:val="both"/>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60% ±15%</w:t>
            </w:r>
          </w:p>
        </w:tc>
        <w:tc>
          <w:tcPr>
            <w:tcW w:w="928" w:type="pct"/>
          </w:tcPr>
          <w:p w14:paraId="6D7829DC"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1044" w:type="pct"/>
          </w:tcPr>
          <w:p w14:paraId="78A8F3CF"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5D2F52" w:rsidRPr="00501FBB" w14:paraId="3362A8CC" w14:textId="1A258483" w:rsidTr="00501FBB">
        <w:trPr>
          <w:trHeight w:val="288"/>
        </w:trPr>
        <w:tc>
          <w:tcPr>
            <w:tcW w:w="1152" w:type="pct"/>
            <w:shd w:val="clear" w:color="auto" w:fill="auto"/>
            <w:vAlign w:val="center"/>
            <w:hideMark/>
          </w:tcPr>
          <w:p w14:paraId="0F1D0224"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Presión de trabajo</w:t>
            </w:r>
          </w:p>
        </w:tc>
        <w:tc>
          <w:tcPr>
            <w:tcW w:w="1875" w:type="pct"/>
            <w:shd w:val="clear" w:color="auto" w:fill="auto"/>
            <w:vAlign w:val="center"/>
            <w:hideMark/>
          </w:tcPr>
          <w:p w14:paraId="66E7D89F" w14:textId="77777777" w:rsidR="005D2F52" w:rsidRPr="00501FBB" w:rsidRDefault="005D2F52" w:rsidP="00BC776F">
            <w:pPr>
              <w:spacing w:after="0" w:line="240" w:lineRule="auto"/>
              <w:jc w:val="both"/>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0,1.5 bar</w:t>
            </w:r>
          </w:p>
        </w:tc>
        <w:tc>
          <w:tcPr>
            <w:tcW w:w="928" w:type="pct"/>
          </w:tcPr>
          <w:p w14:paraId="0CA25847"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1044" w:type="pct"/>
          </w:tcPr>
          <w:p w14:paraId="478CC119"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5D2F52" w:rsidRPr="00501FBB" w14:paraId="425200D9" w14:textId="79C7B229" w:rsidTr="00501FBB">
        <w:trPr>
          <w:trHeight w:val="288"/>
        </w:trPr>
        <w:tc>
          <w:tcPr>
            <w:tcW w:w="1152" w:type="pct"/>
            <w:shd w:val="clear" w:color="auto" w:fill="auto"/>
            <w:vAlign w:val="center"/>
            <w:hideMark/>
          </w:tcPr>
          <w:p w14:paraId="19E6DBC6"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Conductividad</w:t>
            </w:r>
          </w:p>
        </w:tc>
        <w:tc>
          <w:tcPr>
            <w:tcW w:w="1875" w:type="pct"/>
            <w:shd w:val="clear" w:color="auto" w:fill="auto"/>
            <w:vAlign w:val="center"/>
            <w:hideMark/>
          </w:tcPr>
          <w:p w14:paraId="4889FF1D" w14:textId="77777777" w:rsidR="005D2F52" w:rsidRPr="00501FBB" w:rsidRDefault="005D2F52" w:rsidP="00BC776F">
            <w:pPr>
              <w:spacing w:after="0" w:line="240" w:lineRule="auto"/>
              <w:jc w:val="both"/>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≥50 µS/cm</w:t>
            </w:r>
          </w:p>
        </w:tc>
        <w:tc>
          <w:tcPr>
            <w:tcW w:w="928" w:type="pct"/>
          </w:tcPr>
          <w:p w14:paraId="5775010A"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1044" w:type="pct"/>
          </w:tcPr>
          <w:p w14:paraId="7F9C7B53"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5D2F52" w:rsidRPr="00501FBB" w14:paraId="32871622" w14:textId="23785B3E" w:rsidTr="00501FBB">
        <w:trPr>
          <w:trHeight w:val="864"/>
        </w:trPr>
        <w:tc>
          <w:tcPr>
            <w:tcW w:w="1152" w:type="pct"/>
            <w:shd w:val="clear" w:color="auto" w:fill="auto"/>
            <w:vAlign w:val="center"/>
            <w:hideMark/>
          </w:tcPr>
          <w:p w14:paraId="1C7A75CB"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Compatibilidad electromagnética (EMC)</w:t>
            </w:r>
          </w:p>
        </w:tc>
        <w:tc>
          <w:tcPr>
            <w:tcW w:w="1875" w:type="pct"/>
            <w:shd w:val="clear" w:color="auto" w:fill="auto"/>
            <w:vAlign w:val="center"/>
            <w:hideMark/>
          </w:tcPr>
          <w:p w14:paraId="2105A0C0" w14:textId="150E25A1" w:rsidR="005D2F52" w:rsidRPr="00501FBB" w:rsidRDefault="005D2F52" w:rsidP="00BC776F">
            <w:pPr>
              <w:spacing w:after="0" w:line="240" w:lineRule="auto"/>
              <w:jc w:val="both"/>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EN 61000-1-2; EN 61000-4-3</w:t>
            </w:r>
            <w:r w:rsidR="00BC776F" w:rsidRPr="00501FBB">
              <w:rPr>
                <w:rFonts w:ascii="Times New Roman" w:eastAsia="Times New Roman" w:hAnsi="Times New Roman" w:cs="Times New Roman"/>
                <w:color w:val="000000"/>
                <w:kern w:val="0"/>
                <w:sz w:val="20"/>
                <w:szCs w:val="20"/>
                <w:lang w:eastAsia="es-DO"/>
                <w14:ligatures w14:val="none"/>
              </w:rPr>
              <w:t xml:space="preserve"> </w:t>
            </w:r>
            <w:r w:rsidRPr="00501FBB">
              <w:rPr>
                <w:rFonts w:ascii="Times New Roman" w:eastAsia="Times New Roman" w:hAnsi="Times New Roman" w:cs="Times New Roman"/>
                <w:color w:val="000000"/>
                <w:kern w:val="0"/>
                <w:sz w:val="20"/>
                <w:szCs w:val="20"/>
                <w:lang w:eastAsia="es-DO"/>
                <w14:ligatures w14:val="none"/>
              </w:rPr>
              <w:t>89/336/EEC (EMC)72/73/EEC (</w:t>
            </w:r>
            <w:proofErr w:type="spellStart"/>
            <w:r w:rsidRPr="00501FBB">
              <w:rPr>
                <w:rFonts w:ascii="Times New Roman" w:eastAsia="Times New Roman" w:hAnsi="Times New Roman" w:cs="Times New Roman"/>
                <w:color w:val="000000"/>
                <w:kern w:val="0"/>
                <w:sz w:val="20"/>
                <w:szCs w:val="20"/>
                <w:lang w:eastAsia="es-DO"/>
                <w14:ligatures w14:val="none"/>
              </w:rPr>
              <w:t>Low</w:t>
            </w:r>
            <w:proofErr w:type="spellEnd"/>
            <w:r w:rsidRPr="00501FBB">
              <w:rPr>
                <w:rFonts w:ascii="Times New Roman" w:eastAsia="Times New Roman" w:hAnsi="Times New Roman" w:cs="Times New Roman"/>
                <w:color w:val="000000"/>
                <w:kern w:val="0"/>
                <w:sz w:val="20"/>
                <w:szCs w:val="20"/>
                <w:lang w:eastAsia="es-DO"/>
                <w14:ligatures w14:val="none"/>
              </w:rPr>
              <w:t xml:space="preserve"> </w:t>
            </w:r>
            <w:proofErr w:type="spellStart"/>
            <w:r w:rsidRPr="00501FBB">
              <w:rPr>
                <w:rFonts w:ascii="Times New Roman" w:eastAsia="Times New Roman" w:hAnsi="Times New Roman" w:cs="Times New Roman"/>
                <w:color w:val="000000"/>
                <w:kern w:val="0"/>
                <w:sz w:val="20"/>
                <w:szCs w:val="20"/>
                <w:lang w:eastAsia="es-DO"/>
                <w14:ligatures w14:val="none"/>
              </w:rPr>
              <w:t>Voltage</w:t>
            </w:r>
            <w:proofErr w:type="spellEnd"/>
            <w:r w:rsidRPr="00501FBB">
              <w:rPr>
                <w:rFonts w:ascii="Times New Roman" w:eastAsia="Times New Roman" w:hAnsi="Times New Roman" w:cs="Times New Roman"/>
                <w:color w:val="000000"/>
                <w:kern w:val="0"/>
                <w:sz w:val="20"/>
                <w:szCs w:val="20"/>
                <w:lang w:eastAsia="es-DO"/>
                <w14:ligatures w14:val="none"/>
              </w:rPr>
              <w:t xml:space="preserve"> </w:t>
            </w:r>
            <w:proofErr w:type="spellStart"/>
            <w:r w:rsidRPr="00501FBB">
              <w:rPr>
                <w:rFonts w:ascii="Times New Roman" w:eastAsia="Times New Roman" w:hAnsi="Times New Roman" w:cs="Times New Roman"/>
                <w:color w:val="000000"/>
                <w:kern w:val="0"/>
                <w:sz w:val="20"/>
                <w:szCs w:val="20"/>
                <w:lang w:eastAsia="es-DO"/>
                <w14:ligatures w14:val="none"/>
              </w:rPr>
              <w:t>Directive</w:t>
            </w:r>
            <w:proofErr w:type="spellEnd"/>
            <w:r w:rsidRPr="00501FBB">
              <w:rPr>
                <w:rFonts w:ascii="Times New Roman" w:eastAsia="Times New Roman" w:hAnsi="Times New Roman" w:cs="Times New Roman"/>
                <w:color w:val="000000"/>
                <w:kern w:val="0"/>
                <w:sz w:val="20"/>
                <w:szCs w:val="20"/>
                <w:lang w:eastAsia="es-DO"/>
                <w14:ligatures w14:val="none"/>
              </w:rPr>
              <w:t>)</w:t>
            </w:r>
          </w:p>
        </w:tc>
        <w:tc>
          <w:tcPr>
            <w:tcW w:w="928" w:type="pct"/>
          </w:tcPr>
          <w:p w14:paraId="5E67D7A2"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1044" w:type="pct"/>
          </w:tcPr>
          <w:p w14:paraId="34A71A35"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5D2F52" w:rsidRPr="00501FBB" w14:paraId="00679B9B" w14:textId="2FC38CD3" w:rsidTr="00501FBB">
        <w:trPr>
          <w:trHeight w:val="576"/>
        </w:trPr>
        <w:tc>
          <w:tcPr>
            <w:tcW w:w="1152" w:type="pct"/>
            <w:shd w:val="clear" w:color="auto" w:fill="auto"/>
            <w:vAlign w:val="center"/>
            <w:hideMark/>
          </w:tcPr>
          <w:p w14:paraId="39D8608F"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Materia o carcasa del transmisor</w:t>
            </w:r>
          </w:p>
        </w:tc>
        <w:tc>
          <w:tcPr>
            <w:tcW w:w="1875" w:type="pct"/>
            <w:shd w:val="clear" w:color="auto" w:fill="auto"/>
            <w:vAlign w:val="center"/>
            <w:hideMark/>
          </w:tcPr>
          <w:p w14:paraId="3CFD2FEB" w14:textId="77777777" w:rsidR="005D2F52" w:rsidRPr="00501FBB" w:rsidRDefault="005D2F52"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Acero inoxidable 316 L o superior</w:t>
            </w:r>
          </w:p>
        </w:tc>
        <w:tc>
          <w:tcPr>
            <w:tcW w:w="928" w:type="pct"/>
          </w:tcPr>
          <w:p w14:paraId="751F4737"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1044" w:type="pct"/>
          </w:tcPr>
          <w:p w14:paraId="68DD2281"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5D2F52" w:rsidRPr="00501FBB" w14:paraId="591CE3D9" w14:textId="62E5E685" w:rsidTr="00501FBB">
        <w:trPr>
          <w:trHeight w:val="576"/>
        </w:trPr>
        <w:tc>
          <w:tcPr>
            <w:tcW w:w="1152" w:type="pct"/>
            <w:shd w:val="clear" w:color="auto" w:fill="auto"/>
            <w:vAlign w:val="center"/>
            <w:hideMark/>
          </w:tcPr>
          <w:p w14:paraId="1456B8A2"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Grado de protección del elemento primario</w:t>
            </w:r>
          </w:p>
        </w:tc>
        <w:tc>
          <w:tcPr>
            <w:tcW w:w="1875" w:type="pct"/>
            <w:shd w:val="clear" w:color="auto" w:fill="auto"/>
            <w:vAlign w:val="center"/>
            <w:hideMark/>
          </w:tcPr>
          <w:p w14:paraId="5DF5E2CF" w14:textId="77777777" w:rsidR="005D2F52" w:rsidRPr="00501FBB" w:rsidRDefault="005D2F52" w:rsidP="00BC776F">
            <w:pPr>
              <w:spacing w:after="0" w:line="240" w:lineRule="auto"/>
              <w:jc w:val="both"/>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IP 68</w:t>
            </w:r>
          </w:p>
        </w:tc>
        <w:tc>
          <w:tcPr>
            <w:tcW w:w="928" w:type="pct"/>
          </w:tcPr>
          <w:p w14:paraId="1EF64207"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1044" w:type="pct"/>
          </w:tcPr>
          <w:p w14:paraId="362EE77B"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5D2F52" w:rsidRPr="00501FBB" w14:paraId="7A4A174A" w14:textId="4F8507FF" w:rsidTr="00501FBB">
        <w:trPr>
          <w:trHeight w:val="576"/>
        </w:trPr>
        <w:tc>
          <w:tcPr>
            <w:tcW w:w="1152" w:type="pct"/>
            <w:shd w:val="clear" w:color="auto" w:fill="auto"/>
            <w:vAlign w:val="center"/>
            <w:hideMark/>
          </w:tcPr>
          <w:p w14:paraId="0A7AF562"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Revestimiento del primario</w:t>
            </w:r>
          </w:p>
        </w:tc>
        <w:tc>
          <w:tcPr>
            <w:tcW w:w="1875" w:type="pct"/>
            <w:shd w:val="clear" w:color="auto" w:fill="auto"/>
            <w:vAlign w:val="center"/>
            <w:hideMark/>
          </w:tcPr>
          <w:p w14:paraId="2A2466C7" w14:textId="77777777" w:rsidR="005D2F52" w:rsidRPr="00501FBB" w:rsidRDefault="005D2F52"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 xml:space="preserve">Goma dura (0 a +80 °C) </w:t>
            </w:r>
            <w:proofErr w:type="spellStart"/>
            <w:r w:rsidRPr="00501FBB">
              <w:rPr>
                <w:rFonts w:ascii="Times New Roman" w:eastAsia="Times New Roman" w:hAnsi="Times New Roman" w:cs="Times New Roman"/>
                <w:color w:val="000000"/>
                <w:kern w:val="0"/>
                <w:sz w:val="20"/>
                <w:szCs w:val="20"/>
                <w:lang w:val="es-ES" w:eastAsia="es-DO"/>
                <w14:ligatures w14:val="none"/>
              </w:rPr>
              <w:t>ó</w:t>
            </w:r>
            <w:proofErr w:type="spellEnd"/>
            <w:r w:rsidRPr="00501FBB">
              <w:rPr>
                <w:rFonts w:ascii="Times New Roman" w:eastAsia="Times New Roman" w:hAnsi="Times New Roman" w:cs="Times New Roman"/>
                <w:color w:val="000000"/>
                <w:kern w:val="0"/>
                <w:sz w:val="20"/>
                <w:szCs w:val="20"/>
                <w:lang w:val="es-ES" w:eastAsia="es-DO"/>
                <w14:ligatures w14:val="none"/>
              </w:rPr>
              <w:t xml:space="preserve"> poliuretano (-20 a +50 °C)</w:t>
            </w:r>
          </w:p>
        </w:tc>
        <w:tc>
          <w:tcPr>
            <w:tcW w:w="928" w:type="pct"/>
          </w:tcPr>
          <w:p w14:paraId="5843A518"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1044" w:type="pct"/>
          </w:tcPr>
          <w:p w14:paraId="1D531B73"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5D2F52" w:rsidRPr="00501FBB" w14:paraId="1C0EB5D2" w14:textId="6EB2341D" w:rsidTr="00501FBB">
        <w:trPr>
          <w:trHeight w:val="1381"/>
        </w:trPr>
        <w:tc>
          <w:tcPr>
            <w:tcW w:w="1152" w:type="pct"/>
            <w:shd w:val="clear" w:color="auto" w:fill="auto"/>
            <w:vAlign w:val="center"/>
            <w:hideMark/>
          </w:tcPr>
          <w:p w14:paraId="44494A2B"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lastRenderedPageBreak/>
              <w:t>Alimentación eléctrica</w:t>
            </w:r>
          </w:p>
        </w:tc>
        <w:tc>
          <w:tcPr>
            <w:tcW w:w="1875" w:type="pct"/>
            <w:shd w:val="clear" w:color="auto" w:fill="auto"/>
            <w:vAlign w:val="center"/>
            <w:hideMark/>
          </w:tcPr>
          <w:p w14:paraId="4AAF35ED" w14:textId="77777777" w:rsidR="005D2F52" w:rsidRPr="00501FBB" w:rsidRDefault="005D2F52"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110 / 230 VAC (-15% / +10%), 50/60 Hz. Debe estar conectado a la red eléctrica a través del sistema de suplencia eléctrica, Se aceptan modelos con respaldo por batería si ofrecen iguales condiciones de operación.”</w:t>
            </w:r>
          </w:p>
        </w:tc>
        <w:tc>
          <w:tcPr>
            <w:tcW w:w="928" w:type="pct"/>
          </w:tcPr>
          <w:p w14:paraId="3E3C6559"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1044" w:type="pct"/>
          </w:tcPr>
          <w:p w14:paraId="70A1C71D"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5D2F52" w:rsidRPr="00501FBB" w14:paraId="4537E667" w14:textId="4562A39F" w:rsidTr="00501FBB">
        <w:trPr>
          <w:trHeight w:val="576"/>
        </w:trPr>
        <w:tc>
          <w:tcPr>
            <w:tcW w:w="1152" w:type="pct"/>
            <w:shd w:val="clear" w:color="auto" w:fill="auto"/>
            <w:vAlign w:val="center"/>
            <w:hideMark/>
          </w:tcPr>
          <w:p w14:paraId="4C448657"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Longitud de cableado</w:t>
            </w:r>
          </w:p>
        </w:tc>
        <w:tc>
          <w:tcPr>
            <w:tcW w:w="1875" w:type="pct"/>
            <w:shd w:val="clear" w:color="auto" w:fill="auto"/>
            <w:vAlign w:val="center"/>
            <w:hideMark/>
          </w:tcPr>
          <w:p w14:paraId="7BE2A48C" w14:textId="77777777" w:rsidR="005D2F52" w:rsidRPr="00501FBB" w:rsidRDefault="005D2F52"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Lo suficiente para no requerir conexiones o acoples intermedios</w:t>
            </w:r>
          </w:p>
        </w:tc>
        <w:tc>
          <w:tcPr>
            <w:tcW w:w="928" w:type="pct"/>
          </w:tcPr>
          <w:p w14:paraId="260C42A6"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1044" w:type="pct"/>
          </w:tcPr>
          <w:p w14:paraId="59629368"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5D2F52" w:rsidRPr="00501FBB" w14:paraId="2F08253F" w14:textId="51416CE3" w:rsidTr="00501FBB">
        <w:trPr>
          <w:trHeight w:val="288"/>
        </w:trPr>
        <w:tc>
          <w:tcPr>
            <w:tcW w:w="1152" w:type="pct"/>
            <w:shd w:val="clear" w:color="auto" w:fill="auto"/>
            <w:vAlign w:val="center"/>
            <w:hideMark/>
          </w:tcPr>
          <w:p w14:paraId="766BCC0D"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El material de los electrodos</w:t>
            </w:r>
          </w:p>
        </w:tc>
        <w:tc>
          <w:tcPr>
            <w:tcW w:w="1875" w:type="pct"/>
            <w:shd w:val="clear" w:color="auto" w:fill="auto"/>
            <w:vAlign w:val="center"/>
            <w:hideMark/>
          </w:tcPr>
          <w:p w14:paraId="208013B9" w14:textId="77777777" w:rsidR="005D2F52" w:rsidRPr="00501FBB" w:rsidRDefault="005D2F52"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Acero inoxidable 316 L o superior</w:t>
            </w:r>
          </w:p>
        </w:tc>
        <w:tc>
          <w:tcPr>
            <w:tcW w:w="928" w:type="pct"/>
          </w:tcPr>
          <w:p w14:paraId="39C5B7BF"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1044" w:type="pct"/>
          </w:tcPr>
          <w:p w14:paraId="5029F48F"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5D2F52" w:rsidRPr="00501FBB" w14:paraId="189D89BF" w14:textId="00530EB9" w:rsidTr="00501FBB">
        <w:trPr>
          <w:trHeight w:val="985"/>
        </w:trPr>
        <w:tc>
          <w:tcPr>
            <w:tcW w:w="1152" w:type="pct"/>
            <w:shd w:val="clear" w:color="auto" w:fill="auto"/>
            <w:vAlign w:val="center"/>
            <w:hideMark/>
          </w:tcPr>
          <w:p w14:paraId="57332389"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Materia o carcasa del secundario</w:t>
            </w:r>
          </w:p>
        </w:tc>
        <w:tc>
          <w:tcPr>
            <w:tcW w:w="1875" w:type="pct"/>
            <w:shd w:val="clear" w:color="auto" w:fill="auto"/>
            <w:vAlign w:val="center"/>
            <w:hideMark/>
          </w:tcPr>
          <w:p w14:paraId="5FE72B7D" w14:textId="77777777" w:rsidR="005D2F52" w:rsidRPr="00501FBB" w:rsidRDefault="005D2F52"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Acero inoxidable o fundición de aluminio u otro material que cumpla con estándares para el contacto con agua potable</w:t>
            </w:r>
          </w:p>
        </w:tc>
        <w:tc>
          <w:tcPr>
            <w:tcW w:w="928" w:type="pct"/>
          </w:tcPr>
          <w:p w14:paraId="17100A94"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1044" w:type="pct"/>
          </w:tcPr>
          <w:p w14:paraId="4CBD5851"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5D2F52" w:rsidRPr="00501FBB" w14:paraId="572B9F08" w14:textId="7C5C1167" w:rsidTr="00501FBB">
        <w:trPr>
          <w:trHeight w:val="625"/>
        </w:trPr>
        <w:tc>
          <w:tcPr>
            <w:tcW w:w="1152" w:type="pct"/>
            <w:shd w:val="clear" w:color="auto" w:fill="auto"/>
            <w:vAlign w:val="center"/>
            <w:hideMark/>
          </w:tcPr>
          <w:p w14:paraId="35F14EA4"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Grado de protección del elemento primario</w:t>
            </w:r>
          </w:p>
        </w:tc>
        <w:tc>
          <w:tcPr>
            <w:tcW w:w="1875" w:type="pct"/>
            <w:shd w:val="clear" w:color="auto" w:fill="auto"/>
            <w:vAlign w:val="center"/>
            <w:hideMark/>
          </w:tcPr>
          <w:p w14:paraId="0562C73E" w14:textId="3E3AE41E" w:rsidR="005D2F52" w:rsidRPr="00501FBB" w:rsidRDefault="005D2F52"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IP 67 en sitio</w:t>
            </w:r>
            <w:r w:rsidR="00BC776F" w:rsidRPr="00501FBB">
              <w:rPr>
                <w:rFonts w:ascii="Times New Roman" w:eastAsia="Times New Roman" w:hAnsi="Times New Roman" w:cs="Times New Roman"/>
                <w:color w:val="000000"/>
                <w:kern w:val="0"/>
                <w:sz w:val="20"/>
                <w:szCs w:val="20"/>
                <w:lang w:val="es-ES" w:eastAsia="es-DO"/>
                <w14:ligatures w14:val="none"/>
              </w:rPr>
              <w:t xml:space="preserve"> </w:t>
            </w:r>
            <w:r w:rsidRPr="00501FBB">
              <w:rPr>
                <w:rFonts w:ascii="Times New Roman" w:eastAsia="Times New Roman" w:hAnsi="Times New Roman" w:cs="Times New Roman"/>
                <w:color w:val="000000"/>
                <w:kern w:val="0"/>
                <w:sz w:val="20"/>
                <w:szCs w:val="20"/>
                <w:lang w:val="es-ES" w:eastAsia="es-DO"/>
                <w14:ligatures w14:val="none"/>
              </w:rPr>
              <w:t>IP 65 remoto (fuera de la zona de registro)</w:t>
            </w:r>
          </w:p>
        </w:tc>
        <w:tc>
          <w:tcPr>
            <w:tcW w:w="928" w:type="pct"/>
          </w:tcPr>
          <w:p w14:paraId="113AE3FF"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1044" w:type="pct"/>
          </w:tcPr>
          <w:p w14:paraId="5994D7CF"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5D2F52" w:rsidRPr="00501FBB" w14:paraId="719545FE" w14:textId="75AF3D2D" w:rsidTr="00501FBB">
        <w:trPr>
          <w:trHeight w:val="864"/>
        </w:trPr>
        <w:tc>
          <w:tcPr>
            <w:tcW w:w="1152" w:type="pct"/>
            <w:shd w:val="clear" w:color="auto" w:fill="auto"/>
            <w:vAlign w:val="center"/>
            <w:hideMark/>
          </w:tcPr>
          <w:p w14:paraId="11F7AD44"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Salida analógica</w:t>
            </w:r>
          </w:p>
        </w:tc>
        <w:tc>
          <w:tcPr>
            <w:tcW w:w="1875" w:type="pct"/>
            <w:shd w:val="clear" w:color="auto" w:fill="auto"/>
            <w:vAlign w:val="center"/>
            <w:hideMark/>
          </w:tcPr>
          <w:p w14:paraId="65BEBA68" w14:textId="77777777" w:rsidR="005D2F52" w:rsidRPr="00501FBB" w:rsidRDefault="005D2F52"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4-20 mA o 0-20 mA con protocolo HART o PROFUBUS o FIELDIBUS de comunicación o PROFINET 10</w:t>
            </w:r>
          </w:p>
        </w:tc>
        <w:tc>
          <w:tcPr>
            <w:tcW w:w="928" w:type="pct"/>
          </w:tcPr>
          <w:p w14:paraId="67DA95D2"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1044" w:type="pct"/>
          </w:tcPr>
          <w:p w14:paraId="1E76A5E5"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5D2F52" w:rsidRPr="00501FBB" w14:paraId="65A4E34E" w14:textId="2778711D" w:rsidTr="00501FBB">
        <w:trPr>
          <w:trHeight w:val="576"/>
        </w:trPr>
        <w:tc>
          <w:tcPr>
            <w:tcW w:w="1152" w:type="pct"/>
            <w:shd w:val="clear" w:color="auto" w:fill="auto"/>
            <w:vAlign w:val="center"/>
            <w:hideMark/>
          </w:tcPr>
          <w:p w14:paraId="073FB9F6"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Salida digital</w:t>
            </w:r>
          </w:p>
        </w:tc>
        <w:tc>
          <w:tcPr>
            <w:tcW w:w="1875" w:type="pct"/>
            <w:shd w:val="clear" w:color="auto" w:fill="auto"/>
            <w:vAlign w:val="center"/>
            <w:hideMark/>
          </w:tcPr>
          <w:p w14:paraId="32CDB7FB" w14:textId="77777777" w:rsidR="005D2F52" w:rsidRPr="00501FBB" w:rsidRDefault="005D2F52" w:rsidP="00501FBB">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 xml:space="preserve">Seleccionable por pulsos (open </w:t>
            </w:r>
            <w:proofErr w:type="spellStart"/>
            <w:r w:rsidRPr="00501FBB">
              <w:rPr>
                <w:rFonts w:ascii="Times New Roman" w:eastAsia="Times New Roman" w:hAnsi="Times New Roman" w:cs="Times New Roman"/>
                <w:color w:val="000000"/>
                <w:kern w:val="0"/>
                <w:sz w:val="20"/>
                <w:szCs w:val="20"/>
                <w:lang w:val="es-ES" w:eastAsia="es-DO"/>
                <w14:ligatures w14:val="none"/>
              </w:rPr>
              <w:t>collector</w:t>
            </w:r>
            <w:proofErr w:type="spellEnd"/>
            <w:r w:rsidRPr="00501FBB">
              <w:rPr>
                <w:rFonts w:ascii="Times New Roman" w:eastAsia="Times New Roman" w:hAnsi="Times New Roman" w:cs="Times New Roman"/>
                <w:color w:val="000000"/>
                <w:kern w:val="0"/>
                <w:sz w:val="20"/>
                <w:szCs w:val="20"/>
                <w:lang w:val="es-ES" w:eastAsia="es-DO"/>
                <w14:ligatures w14:val="none"/>
              </w:rPr>
              <w:t>) o frecuencia (100 Hz)</w:t>
            </w:r>
          </w:p>
        </w:tc>
        <w:tc>
          <w:tcPr>
            <w:tcW w:w="928" w:type="pct"/>
          </w:tcPr>
          <w:p w14:paraId="24B26242"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1044" w:type="pct"/>
          </w:tcPr>
          <w:p w14:paraId="1494A9BE"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5D2F52" w:rsidRPr="00501FBB" w14:paraId="4E75D9BB" w14:textId="3068F53D" w:rsidTr="00501FBB">
        <w:trPr>
          <w:trHeight w:val="864"/>
        </w:trPr>
        <w:tc>
          <w:tcPr>
            <w:tcW w:w="1152" w:type="pct"/>
            <w:shd w:val="clear" w:color="auto" w:fill="auto"/>
            <w:vAlign w:val="center"/>
            <w:hideMark/>
          </w:tcPr>
          <w:p w14:paraId="4A8B3059"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Pantalla del transmisor</w:t>
            </w:r>
          </w:p>
        </w:tc>
        <w:tc>
          <w:tcPr>
            <w:tcW w:w="1875" w:type="pct"/>
            <w:shd w:val="clear" w:color="auto" w:fill="auto"/>
            <w:vAlign w:val="center"/>
            <w:hideMark/>
          </w:tcPr>
          <w:p w14:paraId="58CAAAF6" w14:textId="77777777" w:rsidR="005D2F52" w:rsidRPr="00501FBB" w:rsidRDefault="005D2F52"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proofErr w:type="spellStart"/>
            <w:r w:rsidRPr="00501FBB">
              <w:rPr>
                <w:rFonts w:ascii="Times New Roman" w:eastAsia="Times New Roman" w:hAnsi="Times New Roman" w:cs="Times New Roman"/>
                <w:color w:val="000000"/>
                <w:kern w:val="0"/>
                <w:sz w:val="20"/>
                <w:szCs w:val="20"/>
                <w:lang w:val="es-ES" w:eastAsia="es-DO"/>
                <w14:ligatures w14:val="none"/>
              </w:rPr>
              <w:t>Display</w:t>
            </w:r>
            <w:proofErr w:type="spellEnd"/>
            <w:r w:rsidRPr="00501FBB">
              <w:rPr>
                <w:rFonts w:ascii="Times New Roman" w:eastAsia="Times New Roman" w:hAnsi="Times New Roman" w:cs="Times New Roman"/>
                <w:color w:val="000000"/>
                <w:kern w:val="0"/>
                <w:sz w:val="20"/>
                <w:szCs w:val="20"/>
                <w:lang w:val="es-ES" w:eastAsia="es-DO"/>
                <w14:ligatures w14:val="none"/>
              </w:rPr>
              <w:t xml:space="preserve"> LCD con retro iluminación que permita su lectura aún en ambientes oscuros.</w:t>
            </w:r>
          </w:p>
        </w:tc>
        <w:tc>
          <w:tcPr>
            <w:tcW w:w="928" w:type="pct"/>
          </w:tcPr>
          <w:p w14:paraId="6D2EA06C"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1044" w:type="pct"/>
          </w:tcPr>
          <w:p w14:paraId="18CC8E23"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5D2F52" w:rsidRPr="00501FBB" w14:paraId="73877165" w14:textId="7B9807C1" w:rsidTr="00501FBB">
        <w:trPr>
          <w:trHeight w:val="288"/>
        </w:trPr>
        <w:tc>
          <w:tcPr>
            <w:tcW w:w="1152" w:type="pct"/>
            <w:shd w:val="clear" w:color="auto" w:fill="auto"/>
            <w:vAlign w:val="center"/>
            <w:hideMark/>
          </w:tcPr>
          <w:p w14:paraId="0B6F0151"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 xml:space="preserve">Idioma del </w:t>
            </w:r>
            <w:proofErr w:type="spellStart"/>
            <w:r w:rsidRPr="00501FBB">
              <w:rPr>
                <w:rFonts w:ascii="Times New Roman" w:eastAsia="Times New Roman" w:hAnsi="Times New Roman" w:cs="Times New Roman"/>
                <w:color w:val="000000"/>
                <w:kern w:val="0"/>
                <w:sz w:val="20"/>
                <w:szCs w:val="20"/>
                <w:lang w:eastAsia="es-DO"/>
                <w14:ligatures w14:val="none"/>
              </w:rPr>
              <w:t>display</w:t>
            </w:r>
            <w:proofErr w:type="spellEnd"/>
          </w:p>
        </w:tc>
        <w:tc>
          <w:tcPr>
            <w:tcW w:w="1875" w:type="pct"/>
            <w:shd w:val="clear" w:color="auto" w:fill="auto"/>
            <w:vAlign w:val="center"/>
            <w:hideMark/>
          </w:tcPr>
          <w:p w14:paraId="3C9225F7"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Español o ingles</w:t>
            </w:r>
          </w:p>
        </w:tc>
        <w:tc>
          <w:tcPr>
            <w:tcW w:w="928" w:type="pct"/>
          </w:tcPr>
          <w:p w14:paraId="4D81C379"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1044" w:type="pct"/>
          </w:tcPr>
          <w:p w14:paraId="0B2743C5"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5D2F52" w:rsidRPr="00501FBB" w14:paraId="300E8DBA" w14:textId="2F8E76A9" w:rsidTr="00501FBB">
        <w:trPr>
          <w:trHeight w:val="1858"/>
        </w:trPr>
        <w:tc>
          <w:tcPr>
            <w:tcW w:w="1152" w:type="pct"/>
            <w:shd w:val="clear" w:color="auto" w:fill="auto"/>
            <w:vAlign w:val="center"/>
            <w:hideMark/>
          </w:tcPr>
          <w:p w14:paraId="4DEE1EF4" w14:textId="77777777" w:rsidR="005D2F52" w:rsidRPr="00501FBB" w:rsidRDefault="005D2F52" w:rsidP="00501FBB">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Mínimos requerimientos de la pantalla</w:t>
            </w:r>
          </w:p>
        </w:tc>
        <w:tc>
          <w:tcPr>
            <w:tcW w:w="1875" w:type="pct"/>
            <w:shd w:val="clear" w:color="auto" w:fill="auto"/>
            <w:vAlign w:val="center"/>
            <w:hideMark/>
          </w:tcPr>
          <w:p w14:paraId="4326593F" w14:textId="77777777" w:rsidR="005D2F52" w:rsidRPr="00501FBB" w:rsidRDefault="005D2F52" w:rsidP="00F83B73">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Deberá presentar valores de velocidad y caudal instantáneo, así como deberá alertar al usuario de la presencia de algún error en la medida, alguna falla en el hardware o en el firmware, deberá tener la posibilidad de bloquear el acceso de personal no autorizado a los parámetros de programación.</w:t>
            </w:r>
          </w:p>
        </w:tc>
        <w:tc>
          <w:tcPr>
            <w:tcW w:w="928" w:type="pct"/>
          </w:tcPr>
          <w:p w14:paraId="3595B61E" w14:textId="77777777" w:rsidR="005D2F52" w:rsidRPr="00501FBB" w:rsidRDefault="005D2F52" w:rsidP="00F83B73">
            <w:pPr>
              <w:spacing w:after="0" w:line="240" w:lineRule="auto"/>
              <w:jc w:val="both"/>
              <w:rPr>
                <w:rFonts w:ascii="Times New Roman" w:eastAsia="Times New Roman" w:hAnsi="Times New Roman" w:cs="Times New Roman"/>
                <w:color w:val="000000"/>
                <w:kern w:val="0"/>
                <w:sz w:val="20"/>
                <w:szCs w:val="20"/>
                <w:lang w:val="es-ES" w:eastAsia="es-DO"/>
                <w14:ligatures w14:val="none"/>
              </w:rPr>
            </w:pPr>
          </w:p>
        </w:tc>
        <w:tc>
          <w:tcPr>
            <w:tcW w:w="1044" w:type="pct"/>
          </w:tcPr>
          <w:p w14:paraId="76DB620C" w14:textId="77777777" w:rsidR="005D2F52" w:rsidRPr="00501FBB" w:rsidRDefault="005D2F52" w:rsidP="00F83B73">
            <w:pPr>
              <w:spacing w:after="0" w:line="240" w:lineRule="auto"/>
              <w:jc w:val="both"/>
              <w:rPr>
                <w:rFonts w:ascii="Times New Roman" w:eastAsia="Times New Roman" w:hAnsi="Times New Roman" w:cs="Times New Roman"/>
                <w:color w:val="000000"/>
                <w:kern w:val="0"/>
                <w:sz w:val="20"/>
                <w:szCs w:val="20"/>
                <w:lang w:val="es-ES" w:eastAsia="es-DO"/>
                <w14:ligatures w14:val="none"/>
              </w:rPr>
            </w:pPr>
          </w:p>
        </w:tc>
      </w:tr>
      <w:tr w:rsidR="005D2F52" w:rsidRPr="00501FBB" w14:paraId="0154EA37" w14:textId="2C539FBE" w:rsidTr="00501FBB">
        <w:trPr>
          <w:trHeight w:val="1696"/>
        </w:trPr>
        <w:tc>
          <w:tcPr>
            <w:tcW w:w="1152" w:type="pct"/>
            <w:shd w:val="clear" w:color="auto" w:fill="auto"/>
            <w:vAlign w:val="center"/>
            <w:hideMark/>
          </w:tcPr>
          <w:p w14:paraId="6D94C47F" w14:textId="77777777" w:rsidR="005D2F52" w:rsidRPr="00501FBB" w:rsidRDefault="005D2F52" w:rsidP="00501FBB">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Firmware</w:t>
            </w:r>
          </w:p>
        </w:tc>
        <w:tc>
          <w:tcPr>
            <w:tcW w:w="1875" w:type="pct"/>
            <w:shd w:val="clear" w:color="auto" w:fill="auto"/>
            <w:vAlign w:val="center"/>
            <w:hideMark/>
          </w:tcPr>
          <w:p w14:paraId="7F433032" w14:textId="07EDD74C" w:rsidR="005D2F52" w:rsidRPr="00501FBB" w:rsidRDefault="005D2F52"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Debe permitir el diagnóstico de las condiciones de operación del instrumento y generar señales de aviso con códigos de error en pantalla. Fácil cambio de módulos en caso de daño y deben ser completamente intercambiables entre transmisores de la misma generación.</w:t>
            </w:r>
          </w:p>
        </w:tc>
        <w:tc>
          <w:tcPr>
            <w:tcW w:w="928" w:type="pct"/>
          </w:tcPr>
          <w:p w14:paraId="63960EB0"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1044" w:type="pct"/>
          </w:tcPr>
          <w:p w14:paraId="08DA7A45"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5D2F52" w:rsidRPr="00501FBB" w14:paraId="02BCDE92" w14:textId="764BD832" w:rsidTr="00501FBB">
        <w:trPr>
          <w:trHeight w:val="288"/>
        </w:trPr>
        <w:tc>
          <w:tcPr>
            <w:tcW w:w="1152" w:type="pct"/>
            <w:shd w:val="clear" w:color="auto" w:fill="auto"/>
            <w:vAlign w:val="center"/>
            <w:hideMark/>
          </w:tcPr>
          <w:p w14:paraId="18DC2689" w14:textId="77777777" w:rsidR="005D2F52" w:rsidRPr="00501FBB" w:rsidRDefault="005D2F52" w:rsidP="00501FBB">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Garantía</w:t>
            </w:r>
          </w:p>
        </w:tc>
        <w:tc>
          <w:tcPr>
            <w:tcW w:w="1875" w:type="pct"/>
            <w:shd w:val="clear" w:color="auto" w:fill="auto"/>
            <w:hideMark/>
          </w:tcPr>
          <w:p w14:paraId="50BF0220"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24 meses</w:t>
            </w:r>
          </w:p>
        </w:tc>
        <w:tc>
          <w:tcPr>
            <w:tcW w:w="928" w:type="pct"/>
          </w:tcPr>
          <w:p w14:paraId="63870911"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1044" w:type="pct"/>
          </w:tcPr>
          <w:p w14:paraId="1AA9F42E"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5D2F52" w:rsidRPr="00501FBB" w14:paraId="0E34D175" w14:textId="42831FD8" w:rsidTr="00501FBB">
        <w:trPr>
          <w:trHeight w:val="288"/>
        </w:trPr>
        <w:tc>
          <w:tcPr>
            <w:tcW w:w="1152" w:type="pct"/>
            <w:shd w:val="clear" w:color="auto" w:fill="auto"/>
            <w:vAlign w:val="center"/>
            <w:hideMark/>
          </w:tcPr>
          <w:p w14:paraId="6F9B4965" w14:textId="77777777" w:rsidR="005D2F52" w:rsidRPr="00501FBB" w:rsidRDefault="005D2F52" w:rsidP="00501FBB">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Normas de Calidad</w:t>
            </w:r>
          </w:p>
        </w:tc>
        <w:tc>
          <w:tcPr>
            <w:tcW w:w="1875" w:type="pct"/>
            <w:shd w:val="clear" w:color="auto" w:fill="auto"/>
            <w:hideMark/>
          </w:tcPr>
          <w:p w14:paraId="335B9D08"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NORMAS DE CALIDAD :ISO 1438:2017,</w:t>
            </w:r>
            <w:r w:rsidRPr="00501FBB">
              <w:rPr>
                <w:rFonts w:ascii="Times New Roman" w:eastAsia="Times New Roman" w:hAnsi="Times New Roman" w:cs="Times New Roman"/>
                <w:kern w:val="0"/>
                <w:sz w:val="20"/>
                <w:szCs w:val="20"/>
                <w:lang w:eastAsia="es-DO"/>
                <w14:ligatures w14:val="none"/>
              </w:rPr>
              <w:t xml:space="preserve"> </w:t>
            </w:r>
            <w:r w:rsidRPr="00501FBB">
              <w:rPr>
                <w:rFonts w:ascii="Times New Roman" w:eastAsia="Times New Roman" w:hAnsi="Times New Roman" w:cs="Times New Roman"/>
                <w:color w:val="000000"/>
                <w:kern w:val="0"/>
                <w:sz w:val="20"/>
                <w:szCs w:val="20"/>
                <w:lang w:eastAsia="es-DO"/>
                <w14:ligatures w14:val="none"/>
              </w:rPr>
              <w:t xml:space="preserve">ISO 6817 OIML R 49 </w:t>
            </w:r>
          </w:p>
        </w:tc>
        <w:tc>
          <w:tcPr>
            <w:tcW w:w="928" w:type="pct"/>
          </w:tcPr>
          <w:p w14:paraId="3FD08FE5"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1044" w:type="pct"/>
          </w:tcPr>
          <w:p w14:paraId="012577F8"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5D2F52" w:rsidRPr="00501FBB" w14:paraId="26441EFF" w14:textId="08EA58E7" w:rsidTr="00501FBB">
        <w:trPr>
          <w:trHeight w:val="576"/>
        </w:trPr>
        <w:tc>
          <w:tcPr>
            <w:tcW w:w="1152" w:type="pct"/>
            <w:shd w:val="clear" w:color="auto" w:fill="auto"/>
            <w:vAlign w:val="center"/>
            <w:hideMark/>
          </w:tcPr>
          <w:p w14:paraId="54E79709" w14:textId="2793C407" w:rsidR="005D2F52" w:rsidRPr="00501FBB" w:rsidRDefault="005D2F52" w:rsidP="00501FBB">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Capacitación</w:t>
            </w:r>
          </w:p>
        </w:tc>
        <w:tc>
          <w:tcPr>
            <w:tcW w:w="1875" w:type="pct"/>
            <w:shd w:val="clear" w:color="auto" w:fill="auto"/>
            <w:hideMark/>
          </w:tcPr>
          <w:p w14:paraId="539A2A81"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Capacitación al Personal de CORAAMOCA</w:t>
            </w:r>
          </w:p>
        </w:tc>
        <w:tc>
          <w:tcPr>
            <w:tcW w:w="928" w:type="pct"/>
          </w:tcPr>
          <w:p w14:paraId="03DB1297"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1044" w:type="pct"/>
          </w:tcPr>
          <w:p w14:paraId="597BDC89"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bl>
    <w:p w14:paraId="1E65F069" w14:textId="77777777" w:rsidR="00F83B73" w:rsidRPr="00501FBB" w:rsidRDefault="00F83B73" w:rsidP="00F83B73">
      <w:pPr>
        <w:spacing w:after="0" w:line="240" w:lineRule="auto"/>
        <w:rPr>
          <w:rFonts w:ascii="Times New Roman" w:eastAsia="Times New Roman" w:hAnsi="Times New Roman" w:cs="Times New Roman"/>
          <w:kern w:val="0"/>
          <w:sz w:val="20"/>
          <w:szCs w:val="20"/>
          <w:lang w:val="es-ES" w:eastAsia="es-DO"/>
          <w14:ligatures w14:val="none"/>
        </w:rPr>
      </w:pPr>
    </w:p>
    <w:p w14:paraId="3E2821A5" w14:textId="77777777" w:rsidR="005211A8" w:rsidRPr="00501FBB" w:rsidRDefault="005211A8">
      <w:pPr>
        <w:rPr>
          <w:rFonts w:ascii="Times New Roman" w:eastAsiaTheme="majorEastAsia" w:hAnsi="Times New Roman" w:cs="Times New Roman"/>
          <w:color w:val="0F4761" w:themeColor="accent1" w:themeShade="BF"/>
          <w:sz w:val="20"/>
          <w:szCs w:val="20"/>
        </w:rPr>
      </w:pPr>
      <w:r w:rsidRPr="00501FBB">
        <w:rPr>
          <w:rFonts w:ascii="Times New Roman" w:hAnsi="Times New Roman" w:cs="Times New Roman"/>
          <w:sz w:val="20"/>
          <w:szCs w:val="20"/>
        </w:rPr>
        <w:br w:type="page"/>
      </w:r>
    </w:p>
    <w:p w14:paraId="731ED712" w14:textId="7256A373" w:rsidR="005D2F52" w:rsidRDefault="005D2F52" w:rsidP="00501FBB">
      <w:pPr>
        <w:pStyle w:val="Ttulo2"/>
        <w:jc w:val="center"/>
        <w:rPr>
          <w:rFonts w:ascii="Times New Roman" w:hAnsi="Times New Roman" w:cs="Times New Roman"/>
          <w:b/>
          <w:bCs/>
          <w:sz w:val="24"/>
          <w:szCs w:val="24"/>
        </w:rPr>
      </w:pPr>
      <w:r w:rsidRPr="00501FBB">
        <w:rPr>
          <w:rFonts w:ascii="Times New Roman" w:hAnsi="Times New Roman" w:cs="Times New Roman"/>
          <w:b/>
          <w:bCs/>
          <w:sz w:val="24"/>
          <w:szCs w:val="24"/>
        </w:rPr>
        <w:lastRenderedPageBreak/>
        <w:t xml:space="preserve">Lote I – </w:t>
      </w:r>
      <w:proofErr w:type="spellStart"/>
      <w:r w:rsidRPr="00501FBB">
        <w:rPr>
          <w:rFonts w:ascii="Times New Roman" w:hAnsi="Times New Roman" w:cs="Times New Roman"/>
          <w:b/>
          <w:bCs/>
          <w:sz w:val="24"/>
          <w:szCs w:val="24"/>
        </w:rPr>
        <w:t>Item</w:t>
      </w:r>
      <w:proofErr w:type="spellEnd"/>
      <w:r w:rsidRPr="00501FBB">
        <w:rPr>
          <w:rFonts w:ascii="Times New Roman" w:hAnsi="Times New Roman" w:cs="Times New Roman"/>
          <w:b/>
          <w:bCs/>
          <w:sz w:val="24"/>
          <w:szCs w:val="24"/>
        </w:rPr>
        <w:t xml:space="preserve"> 1.6: </w:t>
      </w:r>
      <w:proofErr w:type="spellStart"/>
      <w:r w:rsidRPr="00501FBB">
        <w:rPr>
          <w:rFonts w:ascii="Times New Roman" w:hAnsi="Times New Roman" w:cs="Times New Roman"/>
          <w:b/>
          <w:bCs/>
          <w:sz w:val="24"/>
          <w:szCs w:val="24"/>
        </w:rPr>
        <w:t>Caudalímetro</w:t>
      </w:r>
      <w:proofErr w:type="spellEnd"/>
      <w:r w:rsidRPr="00501FBB">
        <w:rPr>
          <w:rFonts w:ascii="Times New Roman" w:hAnsi="Times New Roman" w:cs="Times New Roman"/>
          <w:b/>
          <w:bCs/>
          <w:sz w:val="24"/>
          <w:szCs w:val="24"/>
        </w:rPr>
        <w:t xml:space="preserve"> electromagnético tubería φ 100mm de cuerpo completo para tuberías a presión</w:t>
      </w:r>
    </w:p>
    <w:p w14:paraId="00C97861" w14:textId="77777777" w:rsidR="00883AB8" w:rsidRPr="00883AB8" w:rsidRDefault="00883AB8" w:rsidP="00883AB8"/>
    <w:p w14:paraId="6CFAF35A" w14:textId="77777777" w:rsidR="00883AB8" w:rsidRDefault="00883AB8" w:rsidP="00883AB8">
      <w:pPr>
        <w:rPr>
          <w:rFonts w:ascii="Times New Roman" w:hAnsi="Times New Roman" w:cs="Times New Roman"/>
          <w:b/>
          <w:sz w:val="20"/>
          <w:szCs w:val="20"/>
        </w:rPr>
      </w:pPr>
      <w:r>
        <w:rPr>
          <w:rFonts w:ascii="Times New Roman" w:hAnsi="Times New Roman" w:cs="Times New Roman"/>
          <w:b/>
          <w:sz w:val="20"/>
          <w:szCs w:val="20"/>
        </w:rPr>
        <w:t>Marca: _____________________ Modelo: ____________________   País de Origen: _____________</w:t>
      </w:r>
    </w:p>
    <w:p w14:paraId="2CD470DF" w14:textId="77777777" w:rsidR="00883AB8" w:rsidRPr="00883AB8" w:rsidRDefault="00883AB8" w:rsidP="00883AB8"/>
    <w:p w14:paraId="1DDB394A" w14:textId="16A7CFAB" w:rsidR="005D2F52" w:rsidRPr="00501FBB" w:rsidRDefault="005D2F52" w:rsidP="005211A8">
      <w:pPr>
        <w:rPr>
          <w:rFonts w:ascii="Times New Roman" w:eastAsia="Times New Roman" w:hAnsi="Times New Roman" w:cs="Times New Roman"/>
          <w:kern w:val="0"/>
          <w:sz w:val="20"/>
          <w:szCs w:val="20"/>
          <w:lang w:val="es-ES" w:eastAsia="es-DO"/>
          <w14:ligatures w14:val="none"/>
        </w:rPr>
      </w:pPr>
      <w:r w:rsidRPr="00501FBB">
        <w:rPr>
          <w:rFonts w:ascii="Times New Roman" w:hAnsi="Times New Roman" w:cs="Times New Roman"/>
          <w:b/>
          <w:bCs/>
          <w:sz w:val="20"/>
          <w:szCs w:val="20"/>
        </w:rPr>
        <w:t>Cantidad: 7 unidad(es)</w:t>
      </w:r>
    </w:p>
    <w:tbl>
      <w:tblPr>
        <w:tblW w:w="55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3510"/>
        <w:gridCol w:w="2069"/>
        <w:gridCol w:w="1800"/>
      </w:tblGrid>
      <w:tr w:rsidR="00E4130D" w:rsidRPr="00501FBB" w14:paraId="54726BBD" w14:textId="155F4245" w:rsidTr="00C94C5D">
        <w:trPr>
          <w:trHeight w:val="970"/>
          <w:tblHeader/>
        </w:trPr>
        <w:tc>
          <w:tcPr>
            <w:tcW w:w="1056" w:type="pct"/>
            <w:shd w:val="clear" w:color="000000" w:fill="A6C9EC"/>
            <w:vAlign w:val="center"/>
            <w:hideMark/>
          </w:tcPr>
          <w:p w14:paraId="581CD897" w14:textId="42091513" w:rsidR="005D2F52" w:rsidRPr="00501FBB" w:rsidRDefault="005D2F52" w:rsidP="005D2F52">
            <w:pPr>
              <w:spacing w:after="0" w:line="240" w:lineRule="auto"/>
              <w:jc w:val="both"/>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Característica</w:t>
            </w:r>
          </w:p>
        </w:tc>
        <w:tc>
          <w:tcPr>
            <w:tcW w:w="1876" w:type="pct"/>
            <w:shd w:val="clear" w:color="000000" w:fill="A6C9EC"/>
            <w:vAlign w:val="center"/>
          </w:tcPr>
          <w:p w14:paraId="566754A4" w14:textId="7896DA49" w:rsidR="005D2F52" w:rsidRPr="00501FBB" w:rsidRDefault="00E4130D" w:rsidP="005D2F52">
            <w:pPr>
              <w:spacing w:after="0" w:line="240" w:lineRule="auto"/>
              <w:jc w:val="both"/>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Especificación Técnica Mínima Requerida</w:t>
            </w:r>
          </w:p>
        </w:tc>
        <w:tc>
          <w:tcPr>
            <w:tcW w:w="1106" w:type="pct"/>
            <w:shd w:val="clear" w:color="000000" w:fill="A6C9EC"/>
            <w:vAlign w:val="center"/>
          </w:tcPr>
          <w:p w14:paraId="0E90FF9E" w14:textId="35A61F1E" w:rsidR="005D2F52" w:rsidRPr="00501FBB" w:rsidRDefault="005D2F52" w:rsidP="005D2F52">
            <w:pPr>
              <w:spacing w:after="0" w:line="240" w:lineRule="auto"/>
              <w:jc w:val="both"/>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Especificaciones Ofrecidas por el Proveedor</w:t>
            </w:r>
          </w:p>
        </w:tc>
        <w:tc>
          <w:tcPr>
            <w:tcW w:w="962" w:type="pct"/>
            <w:shd w:val="clear" w:color="000000" w:fill="A6C9EC"/>
            <w:vAlign w:val="center"/>
          </w:tcPr>
          <w:p w14:paraId="027E0C30" w14:textId="3803C22B" w:rsidR="005D2F52" w:rsidRPr="00501FBB" w:rsidRDefault="005D2F52" w:rsidP="005D2F52">
            <w:pPr>
              <w:spacing w:after="0" w:line="240" w:lineRule="auto"/>
              <w:jc w:val="both"/>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Cumple/No Cumple</w:t>
            </w:r>
          </w:p>
        </w:tc>
      </w:tr>
      <w:tr w:rsidR="00E4130D" w:rsidRPr="00501FBB" w14:paraId="75CC8600" w14:textId="6928F5FF" w:rsidTr="00C94C5D">
        <w:trPr>
          <w:trHeight w:val="288"/>
        </w:trPr>
        <w:tc>
          <w:tcPr>
            <w:tcW w:w="1056" w:type="pct"/>
            <w:shd w:val="clear" w:color="auto" w:fill="auto"/>
            <w:vAlign w:val="center"/>
            <w:hideMark/>
          </w:tcPr>
          <w:p w14:paraId="0694A500"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Tipo de caudalímetro</w:t>
            </w:r>
          </w:p>
        </w:tc>
        <w:tc>
          <w:tcPr>
            <w:tcW w:w="1876" w:type="pct"/>
            <w:shd w:val="clear" w:color="auto" w:fill="auto"/>
            <w:vAlign w:val="center"/>
            <w:hideMark/>
          </w:tcPr>
          <w:p w14:paraId="0F8A9A24"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Electromagnético</w:t>
            </w:r>
          </w:p>
        </w:tc>
        <w:tc>
          <w:tcPr>
            <w:tcW w:w="1106" w:type="pct"/>
          </w:tcPr>
          <w:p w14:paraId="177C985D"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962" w:type="pct"/>
          </w:tcPr>
          <w:p w14:paraId="6372391C"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E4130D" w:rsidRPr="00501FBB" w14:paraId="42EA715B" w14:textId="3005E294" w:rsidTr="00C94C5D">
        <w:trPr>
          <w:trHeight w:val="288"/>
        </w:trPr>
        <w:tc>
          <w:tcPr>
            <w:tcW w:w="1056" w:type="pct"/>
            <w:shd w:val="clear" w:color="auto" w:fill="auto"/>
            <w:vAlign w:val="center"/>
            <w:hideMark/>
          </w:tcPr>
          <w:p w14:paraId="27E483EB"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Principio de funcionamiento</w:t>
            </w:r>
          </w:p>
        </w:tc>
        <w:tc>
          <w:tcPr>
            <w:tcW w:w="1876" w:type="pct"/>
            <w:shd w:val="clear" w:color="auto" w:fill="auto"/>
            <w:vAlign w:val="center"/>
            <w:hideMark/>
          </w:tcPr>
          <w:p w14:paraId="04A59542"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Medición del campo magnético</w:t>
            </w:r>
          </w:p>
        </w:tc>
        <w:tc>
          <w:tcPr>
            <w:tcW w:w="1106" w:type="pct"/>
          </w:tcPr>
          <w:p w14:paraId="3FE429C6"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962" w:type="pct"/>
          </w:tcPr>
          <w:p w14:paraId="6CD227D2"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E4130D" w:rsidRPr="00501FBB" w14:paraId="2553DB0D" w14:textId="554E9E3F" w:rsidTr="00C94C5D">
        <w:trPr>
          <w:trHeight w:val="288"/>
        </w:trPr>
        <w:tc>
          <w:tcPr>
            <w:tcW w:w="1056" w:type="pct"/>
            <w:shd w:val="clear" w:color="auto" w:fill="auto"/>
            <w:vAlign w:val="center"/>
            <w:hideMark/>
          </w:tcPr>
          <w:p w14:paraId="6CF1BE4A"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Condiciones de trabajo</w:t>
            </w:r>
          </w:p>
        </w:tc>
        <w:tc>
          <w:tcPr>
            <w:tcW w:w="1876" w:type="pct"/>
            <w:shd w:val="clear" w:color="auto" w:fill="auto"/>
            <w:vAlign w:val="center"/>
            <w:hideMark/>
          </w:tcPr>
          <w:p w14:paraId="111E038A"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Zona libre de explosiones</w:t>
            </w:r>
          </w:p>
        </w:tc>
        <w:tc>
          <w:tcPr>
            <w:tcW w:w="1106" w:type="pct"/>
          </w:tcPr>
          <w:p w14:paraId="7EF46004"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962" w:type="pct"/>
          </w:tcPr>
          <w:p w14:paraId="4419B393"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E4130D" w:rsidRPr="00501FBB" w14:paraId="3239434A" w14:textId="290ADC54" w:rsidTr="00C94C5D">
        <w:trPr>
          <w:trHeight w:val="288"/>
        </w:trPr>
        <w:tc>
          <w:tcPr>
            <w:tcW w:w="1056" w:type="pct"/>
            <w:shd w:val="clear" w:color="auto" w:fill="auto"/>
            <w:vAlign w:val="center"/>
            <w:hideMark/>
          </w:tcPr>
          <w:p w14:paraId="2BFC9B38"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Fluido de trabajo</w:t>
            </w:r>
          </w:p>
        </w:tc>
        <w:tc>
          <w:tcPr>
            <w:tcW w:w="1876" w:type="pct"/>
            <w:shd w:val="clear" w:color="auto" w:fill="auto"/>
            <w:vAlign w:val="center"/>
            <w:hideMark/>
          </w:tcPr>
          <w:p w14:paraId="14DB8C5D"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Agua tratada</w:t>
            </w:r>
          </w:p>
        </w:tc>
        <w:tc>
          <w:tcPr>
            <w:tcW w:w="1106" w:type="pct"/>
          </w:tcPr>
          <w:p w14:paraId="2CC850FD"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962" w:type="pct"/>
          </w:tcPr>
          <w:p w14:paraId="20B358C3"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E4130D" w:rsidRPr="00501FBB" w14:paraId="7D0689A6" w14:textId="1B60E6F1" w:rsidTr="00C94C5D">
        <w:trPr>
          <w:trHeight w:val="1246"/>
        </w:trPr>
        <w:tc>
          <w:tcPr>
            <w:tcW w:w="1056" w:type="pct"/>
            <w:shd w:val="clear" w:color="auto" w:fill="auto"/>
            <w:vAlign w:val="center"/>
            <w:hideMark/>
          </w:tcPr>
          <w:p w14:paraId="3557D51C"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Precisión</w:t>
            </w:r>
          </w:p>
        </w:tc>
        <w:tc>
          <w:tcPr>
            <w:tcW w:w="1876" w:type="pct"/>
            <w:shd w:val="clear" w:color="auto" w:fill="auto"/>
            <w:hideMark/>
          </w:tcPr>
          <w:p w14:paraId="05975736" w14:textId="471769AD" w:rsidR="005D2F52" w:rsidRPr="00501FBB" w:rsidRDefault="005D2F52" w:rsidP="00C94C5D">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 xml:space="preserve"> +/- 0.2% del valor de la lectura. (Velocidad de flujo &gt;1m/s).</w:t>
            </w:r>
            <w:r w:rsidR="00C94C5D" w:rsidRPr="00501FBB">
              <w:rPr>
                <w:rFonts w:ascii="Times New Roman" w:eastAsia="Times New Roman" w:hAnsi="Times New Roman" w:cs="Times New Roman"/>
                <w:color w:val="000000"/>
                <w:kern w:val="0"/>
                <w:sz w:val="20"/>
                <w:szCs w:val="20"/>
                <w:lang w:val="es-ES" w:eastAsia="es-DO"/>
                <w14:ligatures w14:val="none"/>
              </w:rPr>
              <w:t xml:space="preserve"> </w:t>
            </w:r>
            <w:r w:rsidRPr="00501FBB">
              <w:rPr>
                <w:rFonts w:ascii="Times New Roman" w:eastAsia="Times New Roman" w:hAnsi="Times New Roman" w:cs="Times New Roman"/>
                <w:color w:val="000000"/>
                <w:kern w:val="0"/>
                <w:sz w:val="20"/>
                <w:szCs w:val="20"/>
                <w:lang w:val="es-ES" w:eastAsia="es-DO"/>
                <w14:ligatures w14:val="none"/>
              </w:rPr>
              <w:t>El valor de la precisión incluye los efectos combinados de linealidad, histéresis, banda muerta y repetitividad</w:t>
            </w:r>
          </w:p>
        </w:tc>
        <w:tc>
          <w:tcPr>
            <w:tcW w:w="1106" w:type="pct"/>
          </w:tcPr>
          <w:p w14:paraId="40597DC7"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962" w:type="pct"/>
          </w:tcPr>
          <w:p w14:paraId="6F886492"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E4130D" w:rsidRPr="00501FBB" w14:paraId="4B44B15E" w14:textId="5E8717A5" w:rsidTr="00C94C5D">
        <w:trPr>
          <w:trHeight w:val="288"/>
        </w:trPr>
        <w:tc>
          <w:tcPr>
            <w:tcW w:w="1056" w:type="pct"/>
            <w:shd w:val="clear" w:color="auto" w:fill="auto"/>
            <w:vAlign w:val="center"/>
            <w:hideMark/>
          </w:tcPr>
          <w:p w14:paraId="33B15AE7"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Rango de medida</w:t>
            </w:r>
          </w:p>
        </w:tc>
        <w:tc>
          <w:tcPr>
            <w:tcW w:w="1876" w:type="pct"/>
            <w:shd w:val="clear" w:color="auto" w:fill="auto"/>
            <w:vAlign w:val="center"/>
            <w:hideMark/>
          </w:tcPr>
          <w:p w14:paraId="35F90E09" w14:textId="77777777" w:rsidR="005D2F52" w:rsidRPr="00501FBB" w:rsidRDefault="005D2F52" w:rsidP="00C94C5D">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Caudal proporcional a la tensión inducida</w:t>
            </w:r>
          </w:p>
        </w:tc>
        <w:tc>
          <w:tcPr>
            <w:tcW w:w="1106" w:type="pct"/>
          </w:tcPr>
          <w:p w14:paraId="284ABAAC"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962" w:type="pct"/>
          </w:tcPr>
          <w:p w14:paraId="7FA2F047"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E4130D" w:rsidRPr="00501FBB" w14:paraId="54A31B13" w14:textId="28E8BDBE" w:rsidTr="00C94C5D">
        <w:trPr>
          <w:trHeight w:val="288"/>
        </w:trPr>
        <w:tc>
          <w:tcPr>
            <w:tcW w:w="1056" w:type="pct"/>
            <w:shd w:val="clear" w:color="auto" w:fill="auto"/>
            <w:vAlign w:val="center"/>
            <w:hideMark/>
          </w:tcPr>
          <w:p w14:paraId="219B8AC6"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proofErr w:type="spellStart"/>
            <w:r w:rsidRPr="00501FBB">
              <w:rPr>
                <w:rFonts w:ascii="Times New Roman" w:eastAsia="Times New Roman" w:hAnsi="Times New Roman" w:cs="Times New Roman"/>
                <w:color w:val="000000"/>
                <w:kern w:val="0"/>
                <w:sz w:val="20"/>
                <w:szCs w:val="20"/>
                <w:lang w:eastAsia="es-DO"/>
                <w14:ligatures w14:val="none"/>
              </w:rPr>
              <w:t>Rangeabilidad</w:t>
            </w:r>
            <w:proofErr w:type="spellEnd"/>
          </w:p>
        </w:tc>
        <w:tc>
          <w:tcPr>
            <w:tcW w:w="1876" w:type="pct"/>
            <w:shd w:val="clear" w:color="auto" w:fill="auto"/>
            <w:vAlign w:val="center"/>
            <w:hideMark/>
          </w:tcPr>
          <w:p w14:paraId="6727963C"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1000:1</w:t>
            </w:r>
          </w:p>
        </w:tc>
        <w:tc>
          <w:tcPr>
            <w:tcW w:w="1106" w:type="pct"/>
          </w:tcPr>
          <w:p w14:paraId="47CB4CBB"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962" w:type="pct"/>
          </w:tcPr>
          <w:p w14:paraId="03C3F5DF"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E4130D" w:rsidRPr="00501FBB" w14:paraId="3A005340" w14:textId="0FBC294E" w:rsidTr="00C94C5D">
        <w:trPr>
          <w:trHeight w:val="300"/>
        </w:trPr>
        <w:tc>
          <w:tcPr>
            <w:tcW w:w="1056" w:type="pct"/>
            <w:shd w:val="clear" w:color="auto" w:fill="auto"/>
            <w:vAlign w:val="center"/>
            <w:hideMark/>
          </w:tcPr>
          <w:p w14:paraId="66C382ED"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Repetibilidad</w:t>
            </w:r>
          </w:p>
        </w:tc>
        <w:tc>
          <w:tcPr>
            <w:tcW w:w="1876" w:type="pct"/>
            <w:shd w:val="clear" w:color="auto" w:fill="auto"/>
            <w:vAlign w:val="center"/>
            <w:hideMark/>
          </w:tcPr>
          <w:p w14:paraId="7582B588"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±1% del valor de la lectura</w:t>
            </w:r>
          </w:p>
        </w:tc>
        <w:tc>
          <w:tcPr>
            <w:tcW w:w="1106" w:type="pct"/>
          </w:tcPr>
          <w:p w14:paraId="3259DDCE"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962" w:type="pct"/>
          </w:tcPr>
          <w:p w14:paraId="40895F24"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E4130D" w:rsidRPr="00501FBB" w14:paraId="394BA6EE" w14:textId="74038429" w:rsidTr="00C94C5D">
        <w:trPr>
          <w:trHeight w:val="288"/>
        </w:trPr>
        <w:tc>
          <w:tcPr>
            <w:tcW w:w="1056" w:type="pct"/>
            <w:shd w:val="clear" w:color="auto" w:fill="auto"/>
            <w:vAlign w:val="center"/>
            <w:hideMark/>
          </w:tcPr>
          <w:p w14:paraId="1AD54E66"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Temperatura de proceso</w:t>
            </w:r>
          </w:p>
        </w:tc>
        <w:tc>
          <w:tcPr>
            <w:tcW w:w="1876" w:type="pct"/>
            <w:shd w:val="clear" w:color="auto" w:fill="auto"/>
            <w:vAlign w:val="center"/>
            <w:hideMark/>
          </w:tcPr>
          <w:p w14:paraId="042D6F9B"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-25... +60°C / -13... +140°F</w:t>
            </w:r>
          </w:p>
        </w:tc>
        <w:tc>
          <w:tcPr>
            <w:tcW w:w="1106" w:type="pct"/>
          </w:tcPr>
          <w:p w14:paraId="749630C0"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962" w:type="pct"/>
          </w:tcPr>
          <w:p w14:paraId="45F20457"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E4130D" w:rsidRPr="00501FBB" w14:paraId="62A601FF" w14:textId="709D69B9" w:rsidTr="00C94C5D">
        <w:trPr>
          <w:trHeight w:val="288"/>
        </w:trPr>
        <w:tc>
          <w:tcPr>
            <w:tcW w:w="1056" w:type="pct"/>
            <w:shd w:val="clear" w:color="auto" w:fill="auto"/>
            <w:vAlign w:val="center"/>
            <w:hideMark/>
          </w:tcPr>
          <w:p w14:paraId="7DE200B9"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Humedad relativa</w:t>
            </w:r>
          </w:p>
        </w:tc>
        <w:tc>
          <w:tcPr>
            <w:tcW w:w="1876" w:type="pct"/>
            <w:shd w:val="clear" w:color="auto" w:fill="auto"/>
            <w:vAlign w:val="center"/>
            <w:hideMark/>
          </w:tcPr>
          <w:p w14:paraId="6242B583"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60% ±15%</w:t>
            </w:r>
          </w:p>
        </w:tc>
        <w:tc>
          <w:tcPr>
            <w:tcW w:w="1106" w:type="pct"/>
          </w:tcPr>
          <w:p w14:paraId="662E97E0"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962" w:type="pct"/>
          </w:tcPr>
          <w:p w14:paraId="61EDE287"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E4130D" w:rsidRPr="00501FBB" w14:paraId="067FAF30" w14:textId="7E184CDA" w:rsidTr="00C94C5D">
        <w:trPr>
          <w:trHeight w:val="288"/>
        </w:trPr>
        <w:tc>
          <w:tcPr>
            <w:tcW w:w="1056" w:type="pct"/>
            <w:shd w:val="clear" w:color="auto" w:fill="auto"/>
            <w:vAlign w:val="center"/>
            <w:hideMark/>
          </w:tcPr>
          <w:p w14:paraId="42066A2C"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Presión de trabajo</w:t>
            </w:r>
          </w:p>
        </w:tc>
        <w:tc>
          <w:tcPr>
            <w:tcW w:w="1876" w:type="pct"/>
            <w:shd w:val="clear" w:color="auto" w:fill="auto"/>
            <w:vAlign w:val="center"/>
            <w:hideMark/>
          </w:tcPr>
          <w:p w14:paraId="0B23F6E6"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 xml:space="preserve">0.3 bar / 3 </w:t>
            </w:r>
            <w:proofErr w:type="spellStart"/>
            <w:r w:rsidRPr="00501FBB">
              <w:rPr>
                <w:rFonts w:ascii="Times New Roman" w:eastAsia="Times New Roman" w:hAnsi="Times New Roman" w:cs="Times New Roman"/>
                <w:color w:val="000000"/>
                <w:kern w:val="0"/>
                <w:sz w:val="20"/>
                <w:szCs w:val="20"/>
                <w:lang w:eastAsia="es-DO"/>
                <w14:ligatures w14:val="none"/>
              </w:rPr>
              <w:t>mca</w:t>
            </w:r>
            <w:proofErr w:type="spellEnd"/>
          </w:p>
        </w:tc>
        <w:tc>
          <w:tcPr>
            <w:tcW w:w="1106" w:type="pct"/>
          </w:tcPr>
          <w:p w14:paraId="28481921"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962" w:type="pct"/>
          </w:tcPr>
          <w:p w14:paraId="0549320C"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E4130D" w:rsidRPr="00501FBB" w14:paraId="7AE09E19" w14:textId="6411AABB" w:rsidTr="00C94C5D">
        <w:trPr>
          <w:trHeight w:val="288"/>
        </w:trPr>
        <w:tc>
          <w:tcPr>
            <w:tcW w:w="1056" w:type="pct"/>
            <w:shd w:val="clear" w:color="auto" w:fill="auto"/>
            <w:vAlign w:val="center"/>
            <w:hideMark/>
          </w:tcPr>
          <w:p w14:paraId="23688B2C"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Conductividad</w:t>
            </w:r>
          </w:p>
        </w:tc>
        <w:tc>
          <w:tcPr>
            <w:tcW w:w="1876" w:type="pct"/>
            <w:shd w:val="clear" w:color="auto" w:fill="auto"/>
            <w:vAlign w:val="center"/>
            <w:hideMark/>
          </w:tcPr>
          <w:p w14:paraId="7CAFE189"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≥50 µS/cm</w:t>
            </w:r>
          </w:p>
        </w:tc>
        <w:tc>
          <w:tcPr>
            <w:tcW w:w="1106" w:type="pct"/>
          </w:tcPr>
          <w:p w14:paraId="126689C6"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962" w:type="pct"/>
          </w:tcPr>
          <w:p w14:paraId="14CFC6DD"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E4130D" w:rsidRPr="00501FBB" w14:paraId="7305091A" w14:textId="020CDA97" w:rsidTr="00C94C5D">
        <w:trPr>
          <w:trHeight w:val="864"/>
        </w:trPr>
        <w:tc>
          <w:tcPr>
            <w:tcW w:w="1056" w:type="pct"/>
            <w:shd w:val="clear" w:color="auto" w:fill="auto"/>
            <w:vAlign w:val="center"/>
            <w:hideMark/>
          </w:tcPr>
          <w:p w14:paraId="2BCBD583"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Compatibilidad electromagnética (EMC)</w:t>
            </w:r>
          </w:p>
        </w:tc>
        <w:tc>
          <w:tcPr>
            <w:tcW w:w="1876" w:type="pct"/>
            <w:shd w:val="clear" w:color="auto" w:fill="auto"/>
            <w:vAlign w:val="center"/>
            <w:hideMark/>
          </w:tcPr>
          <w:p w14:paraId="45CAD05E"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EN 61000-1-2; EN 61000-4-3</w:t>
            </w:r>
            <w:r w:rsidRPr="00501FBB">
              <w:rPr>
                <w:rFonts w:ascii="Times New Roman" w:eastAsia="Times New Roman" w:hAnsi="Times New Roman" w:cs="Times New Roman"/>
                <w:color w:val="000000"/>
                <w:kern w:val="0"/>
                <w:sz w:val="20"/>
                <w:szCs w:val="20"/>
                <w:lang w:eastAsia="es-DO"/>
                <w14:ligatures w14:val="none"/>
              </w:rPr>
              <w:br/>
              <w:t>89/336/EEC (EMC)</w:t>
            </w:r>
            <w:r w:rsidRPr="00501FBB">
              <w:rPr>
                <w:rFonts w:ascii="Times New Roman" w:eastAsia="Times New Roman" w:hAnsi="Times New Roman" w:cs="Times New Roman"/>
                <w:color w:val="000000"/>
                <w:kern w:val="0"/>
                <w:sz w:val="20"/>
                <w:szCs w:val="20"/>
                <w:lang w:eastAsia="es-DO"/>
                <w14:ligatures w14:val="none"/>
              </w:rPr>
              <w:br/>
              <w:t>72/73/EEC (</w:t>
            </w:r>
            <w:proofErr w:type="spellStart"/>
            <w:r w:rsidRPr="00501FBB">
              <w:rPr>
                <w:rFonts w:ascii="Times New Roman" w:eastAsia="Times New Roman" w:hAnsi="Times New Roman" w:cs="Times New Roman"/>
                <w:color w:val="000000"/>
                <w:kern w:val="0"/>
                <w:sz w:val="20"/>
                <w:szCs w:val="20"/>
                <w:lang w:eastAsia="es-DO"/>
                <w14:ligatures w14:val="none"/>
              </w:rPr>
              <w:t>Low</w:t>
            </w:r>
            <w:proofErr w:type="spellEnd"/>
            <w:r w:rsidRPr="00501FBB">
              <w:rPr>
                <w:rFonts w:ascii="Times New Roman" w:eastAsia="Times New Roman" w:hAnsi="Times New Roman" w:cs="Times New Roman"/>
                <w:color w:val="000000"/>
                <w:kern w:val="0"/>
                <w:sz w:val="20"/>
                <w:szCs w:val="20"/>
                <w:lang w:eastAsia="es-DO"/>
                <w14:ligatures w14:val="none"/>
              </w:rPr>
              <w:t xml:space="preserve"> </w:t>
            </w:r>
            <w:proofErr w:type="spellStart"/>
            <w:r w:rsidRPr="00501FBB">
              <w:rPr>
                <w:rFonts w:ascii="Times New Roman" w:eastAsia="Times New Roman" w:hAnsi="Times New Roman" w:cs="Times New Roman"/>
                <w:color w:val="000000"/>
                <w:kern w:val="0"/>
                <w:sz w:val="20"/>
                <w:szCs w:val="20"/>
                <w:lang w:eastAsia="es-DO"/>
                <w14:ligatures w14:val="none"/>
              </w:rPr>
              <w:t>Voltage</w:t>
            </w:r>
            <w:proofErr w:type="spellEnd"/>
            <w:r w:rsidRPr="00501FBB">
              <w:rPr>
                <w:rFonts w:ascii="Times New Roman" w:eastAsia="Times New Roman" w:hAnsi="Times New Roman" w:cs="Times New Roman"/>
                <w:color w:val="000000"/>
                <w:kern w:val="0"/>
                <w:sz w:val="20"/>
                <w:szCs w:val="20"/>
                <w:lang w:eastAsia="es-DO"/>
                <w14:ligatures w14:val="none"/>
              </w:rPr>
              <w:t xml:space="preserve"> </w:t>
            </w:r>
            <w:proofErr w:type="spellStart"/>
            <w:r w:rsidRPr="00501FBB">
              <w:rPr>
                <w:rFonts w:ascii="Times New Roman" w:eastAsia="Times New Roman" w:hAnsi="Times New Roman" w:cs="Times New Roman"/>
                <w:color w:val="000000"/>
                <w:kern w:val="0"/>
                <w:sz w:val="20"/>
                <w:szCs w:val="20"/>
                <w:lang w:eastAsia="es-DO"/>
                <w14:ligatures w14:val="none"/>
              </w:rPr>
              <w:t>Directive</w:t>
            </w:r>
            <w:proofErr w:type="spellEnd"/>
            <w:r w:rsidRPr="00501FBB">
              <w:rPr>
                <w:rFonts w:ascii="Times New Roman" w:eastAsia="Times New Roman" w:hAnsi="Times New Roman" w:cs="Times New Roman"/>
                <w:color w:val="000000"/>
                <w:kern w:val="0"/>
                <w:sz w:val="20"/>
                <w:szCs w:val="20"/>
                <w:lang w:eastAsia="es-DO"/>
                <w14:ligatures w14:val="none"/>
              </w:rPr>
              <w:t>)</w:t>
            </w:r>
          </w:p>
        </w:tc>
        <w:tc>
          <w:tcPr>
            <w:tcW w:w="1106" w:type="pct"/>
          </w:tcPr>
          <w:p w14:paraId="22AE5F85"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962" w:type="pct"/>
          </w:tcPr>
          <w:p w14:paraId="422A7F37"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E4130D" w:rsidRPr="00501FBB" w14:paraId="65575ABC" w14:textId="5823F85E" w:rsidTr="00C94C5D">
        <w:trPr>
          <w:trHeight w:val="576"/>
        </w:trPr>
        <w:tc>
          <w:tcPr>
            <w:tcW w:w="1056" w:type="pct"/>
            <w:shd w:val="clear" w:color="auto" w:fill="auto"/>
            <w:vAlign w:val="center"/>
            <w:hideMark/>
          </w:tcPr>
          <w:p w14:paraId="1B2A5753"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Materia o carcasa del transmisor</w:t>
            </w:r>
          </w:p>
        </w:tc>
        <w:tc>
          <w:tcPr>
            <w:tcW w:w="1876" w:type="pct"/>
            <w:shd w:val="clear" w:color="auto" w:fill="auto"/>
            <w:vAlign w:val="center"/>
            <w:hideMark/>
          </w:tcPr>
          <w:p w14:paraId="4264C3CC"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Acero inoxidable 316 L o superior</w:t>
            </w:r>
          </w:p>
        </w:tc>
        <w:tc>
          <w:tcPr>
            <w:tcW w:w="1106" w:type="pct"/>
          </w:tcPr>
          <w:p w14:paraId="7F637982"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962" w:type="pct"/>
          </w:tcPr>
          <w:p w14:paraId="76FC1D57"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E4130D" w:rsidRPr="00501FBB" w14:paraId="5198BBD7" w14:textId="40FE81B9" w:rsidTr="00C94C5D">
        <w:trPr>
          <w:trHeight w:val="576"/>
        </w:trPr>
        <w:tc>
          <w:tcPr>
            <w:tcW w:w="1056" w:type="pct"/>
            <w:shd w:val="clear" w:color="auto" w:fill="auto"/>
            <w:vAlign w:val="center"/>
            <w:hideMark/>
          </w:tcPr>
          <w:p w14:paraId="3B0D6B83"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Grado de protección del elemento primario</w:t>
            </w:r>
          </w:p>
        </w:tc>
        <w:tc>
          <w:tcPr>
            <w:tcW w:w="1876" w:type="pct"/>
            <w:shd w:val="clear" w:color="auto" w:fill="auto"/>
            <w:vAlign w:val="center"/>
            <w:hideMark/>
          </w:tcPr>
          <w:p w14:paraId="0CE24740"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IP 68</w:t>
            </w:r>
          </w:p>
        </w:tc>
        <w:tc>
          <w:tcPr>
            <w:tcW w:w="1106" w:type="pct"/>
          </w:tcPr>
          <w:p w14:paraId="030B6F9D"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962" w:type="pct"/>
          </w:tcPr>
          <w:p w14:paraId="7EC37E6E"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E4130D" w:rsidRPr="00501FBB" w14:paraId="6AF863D7" w14:textId="2CD63534" w:rsidTr="00C94C5D">
        <w:trPr>
          <w:trHeight w:val="576"/>
        </w:trPr>
        <w:tc>
          <w:tcPr>
            <w:tcW w:w="1056" w:type="pct"/>
            <w:shd w:val="clear" w:color="auto" w:fill="auto"/>
            <w:vAlign w:val="center"/>
            <w:hideMark/>
          </w:tcPr>
          <w:p w14:paraId="07C25DDC"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Revestimiento del primario</w:t>
            </w:r>
          </w:p>
        </w:tc>
        <w:tc>
          <w:tcPr>
            <w:tcW w:w="1876" w:type="pct"/>
            <w:shd w:val="clear" w:color="auto" w:fill="auto"/>
            <w:vAlign w:val="center"/>
            <w:hideMark/>
          </w:tcPr>
          <w:p w14:paraId="46977B24"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 xml:space="preserve">Goma dura (0 a +80 °C) </w:t>
            </w:r>
            <w:proofErr w:type="spellStart"/>
            <w:r w:rsidRPr="00501FBB">
              <w:rPr>
                <w:rFonts w:ascii="Times New Roman" w:eastAsia="Times New Roman" w:hAnsi="Times New Roman" w:cs="Times New Roman"/>
                <w:color w:val="000000"/>
                <w:kern w:val="0"/>
                <w:sz w:val="20"/>
                <w:szCs w:val="20"/>
                <w:lang w:val="es-ES" w:eastAsia="es-DO"/>
                <w14:ligatures w14:val="none"/>
              </w:rPr>
              <w:t>ó</w:t>
            </w:r>
            <w:proofErr w:type="spellEnd"/>
            <w:r w:rsidRPr="00501FBB">
              <w:rPr>
                <w:rFonts w:ascii="Times New Roman" w:eastAsia="Times New Roman" w:hAnsi="Times New Roman" w:cs="Times New Roman"/>
                <w:color w:val="000000"/>
                <w:kern w:val="0"/>
                <w:sz w:val="20"/>
                <w:szCs w:val="20"/>
                <w:lang w:val="es-ES" w:eastAsia="es-DO"/>
                <w14:ligatures w14:val="none"/>
              </w:rPr>
              <w:t xml:space="preserve"> poliuretano (-20 a +50 °C)</w:t>
            </w:r>
          </w:p>
        </w:tc>
        <w:tc>
          <w:tcPr>
            <w:tcW w:w="1106" w:type="pct"/>
          </w:tcPr>
          <w:p w14:paraId="7D5CD190"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962" w:type="pct"/>
          </w:tcPr>
          <w:p w14:paraId="30C3CD74"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E4130D" w:rsidRPr="00501FBB" w14:paraId="2DA1C5CE" w14:textId="62ADB281" w:rsidTr="00C94C5D">
        <w:trPr>
          <w:trHeight w:val="1728"/>
        </w:trPr>
        <w:tc>
          <w:tcPr>
            <w:tcW w:w="1056" w:type="pct"/>
            <w:shd w:val="clear" w:color="auto" w:fill="auto"/>
            <w:vAlign w:val="center"/>
            <w:hideMark/>
          </w:tcPr>
          <w:p w14:paraId="3C1168BE"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lastRenderedPageBreak/>
              <w:t>Alimentación eléctrica</w:t>
            </w:r>
          </w:p>
        </w:tc>
        <w:tc>
          <w:tcPr>
            <w:tcW w:w="1876" w:type="pct"/>
            <w:shd w:val="clear" w:color="auto" w:fill="auto"/>
            <w:vAlign w:val="center"/>
            <w:hideMark/>
          </w:tcPr>
          <w:p w14:paraId="02EC2296" w14:textId="77777777" w:rsidR="005D2F52" w:rsidRPr="00501FBB" w:rsidRDefault="005D2F52"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110 / 230 VAC (-15% / +10%), 50/60 Hz. Debe estar conectado a la red eléctrica a través del sistema de suplencia eléctrica, Se aceptan modelos con respaldo por batería si ofrecen iguales condiciones de operación.</w:t>
            </w:r>
          </w:p>
        </w:tc>
        <w:tc>
          <w:tcPr>
            <w:tcW w:w="1106" w:type="pct"/>
          </w:tcPr>
          <w:p w14:paraId="7BC9F737"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962" w:type="pct"/>
          </w:tcPr>
          <w:p w14:paraId="3CA5F720"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E4130D" w:rsidRPr="00501FBB" w14:paraId="6E68C1CB" w14:textId="46064E8E" w:rsidTr="00C94C5D">
        <w:trPr>
          <w:trHeight w:val="576"/>
        </w:trPr>
        <w:tc>
          <w:tcPr>
            <w:tcW w:w="1056" w:type="pct"/>
            <w:shd w:val="clear" w:color="auto" w:fill="auto"/>
            <w:vAlign w:val="center"/>
            <w:hideMark/>
          </w:tcPr>
          <w:p w14:paraId="6D496DE5"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Longitud de cableado</w:t>
            </w:r>
          </w:p>
        </w:tc>
        <w:tc>
          <w:tcPr>
            <w:tcW w:w="1876" w:type="pct"/>
            <w:shd w:val="clear" w:color="auto" w:fill="auto"/>
            <w:vAlign w:val="center"/>
            <w:hideMark/>
          </w:tcPr>
          <w:p w14:paraId="3509D2DE" w14:textId="77777777" w:rsidR="005D2F52" w:rsidRPr="00501FBB" w:rsidRDefault="005D2F52"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Lo suficiente para no requerir conexiones o acoples intermedios</w:t>
            </w:r>
          </w:p>
        </w:tc>
        <w:tc>
          <w:tcPr>
            <w:tcW w:w="1106" w:type="pct"/>
          </w:tcPr>
          <w:p w14:paraId="2CA2EC34"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962" w:type="pct"/>
          </w:tcPr>
          <w:p w14:paraId="7B0085CF"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E4130D" w:rsidRPr="00501FBB" w14:paraId="46097D95" w14:textId="5E1A4970" w:rsidTr="00C94C5D">
        <w:trPr>
          <w:trHeight w:val="288"/>
        </w:trPr>
        <w:tc>
          <w:tcPr>
            <w:tcW w:w="1056" w:type="pct"/>
            <w:shd w:val="clear" w:color="auto" w:fill="auto"/>
            <w:vAlign w:val="center"/>
            <w:hideMark/>
          </w:tcPr>
          <w:p w14:paraId="68FD0CEC"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El material de los electrodos</w:t>
            </w:r>
          </w:p>
        </w:tc>
        <w:tc>
          <w:tcPr>
            <w:tcW w:w="1876" w:type="pct"/>
            <w:shd w:val="clear" w:color="auto" w:fill="auto"/>
            <w:vAlign w:val="center"/>
            <w:hideMark/>
          </w:tcPr>
          <w:p w14:paraId="4EE59692" w14:textId="77777777" w:rsidR="005D2F52" w:rsidRPr="00501FBB" w:rsidRDefault="005D2F52"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Acero inoxidable 316 L o superior</w:t>
            </w:r>
          </w:p>
        </w:tc>
        <w:tc>
          <w:tcPr>
            <w:tcW w:w="1106" w:type="pct"/>
          </w:tcPr>
          <w:p w14:paraId="6AA3520B"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962" w:type="pct"/>
          </w:tcPr>
          <w:p w14:paraId="3180359D"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E4130D" w:rsidRPr="00501FBB" w14:paraId="4B19DA7C" w14:textId="40DF5F5B" w:rsidTr="00C94C5D">
        <w:trPr>
          <w:trHeight w:val="1152"/>
        </w:trPr>
        <w:tc>
          <w:tcPr>
            <w:tcW w:w="1056" w:type="pct"/>
            <w:shd w:val="clear" w:color="auto" w:fill="auto"/>
            <w:vAlign w:val="center"/>
            <w:hideMark/>
          </w:tcPr>
          <w:p w14:paraId="02A4E31D"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Materia o carcasa del secundario</w:t>
            </w:r>
          </w:p>
        </w:tc>
        <w:tc>
          <w:tcPr>
            <w:tcW w:w="1876" w:type="pct"/>
            <w:shd w:val="clear" w:color="auto" w:fill="auto"/>
            <w:vAlign w:val="center"/>
            <w:hideMark/>
          </w:tcPr>
          <w:p w14:paraId="0AA97587" w14:textId="77777777" w:rsidR="005D2F52" w:rsidRPr="00501FBB" w:rsidRDefault="005D2F52"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Acero inoxidable o fundición de aluminio u otro material que cumpla con estándares para el contacto con agua potable</w:t>
            </w:r>
          </w:p>
        </w:tc>
        <w:tc>
          <w:tcPr>
            <w:tcW w:w="1106" w:type="pct"/>
          </w:tcPr>
          <w:p w14:paraId="73775C5F"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962" w:type="pct"/>
          </w:tcPr>
          <w:p w14:paraId="545A0E48"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E4130D" w:rsidRPr="00501FBB" w14:paraId="73A83F09" w14:textId="1DE2D366" w:rsidTr="00C94C5D">
        <w:trPr>
          <w:trHeight w:val="576"/>
        </w:trPr>
        <w:tc>
          <w:tcPr>
            <w:tcW w:w="1056" w:type="pct"/>
            <w:shd w:val="clear" w:color="auto" w:fill="auto"/>
            <w:vAlign w:val="center"/>
            <w:hideMark/>
          </w:tcPr>
          <w:p w14:paraId="004D0747"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Grado de protección del elemento primario</w:t>
            </w:r>
          </w:p>
        </w:tc>
        <w:tc>
          <w:tcPr>
            <w:tcW w:w="1876" w:type="pct"/>
            <w:shd w:val="clear" w:color="auto" w:fill="auto"/>
            <w:vAlign w:val="center"/>
            <w:hideMark/>
          </w:tcPr>
          <w:p w14:paraId="261CE591" w14:textId="349D1470" w:rsidR="005D2F52" w:rsidRPr="00501FBB" w:rsidRDefault="005D2F52"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IP 67 en sitio</w:t>
            </w:r>
            <w:r w:rsidR="00BC776F" w:rsidRPr="00501FBB">
              <w:rPr>
                <w:rFonts w:ascii="Times New Roman" w:eastAsia="Times New Roman" w:hAnsi="Times New Roman" w:cs="Times New Roman"/>
                <w:color w:val="000000"/>
                <w:kern w:val="0"/>
                <w:sz w:val="20"/>
                <w:szCs w:val="20"/>
                <w:lang w:val="es-ES" w:eastAsia="es-DO"/>
                <w14:ligatures w14:val="none"/>
              </w:rPr>
              <w:t xml:space="preserve"> </w:t>
            </w:r>
            <w:r w:rsidRPr="00501FBB">
              <w:rPr>
                <w:rFonts w:ascii="Times New Roman" w:eastAsia="Times New Roman" w:hAnsi="Times New Roman" w:cs="Times New Roman"/>
                <w:color w:val="000000"/>
                <w:kern w:val="0"/>
                <w:sz w:val="20"/>
                <w:szCs w:val="20"/>
                <w:lang w:val="es-ES" w:eastAsia="es-DO"/>
                <w14:ligatures w14:val="none"/>
              </w:rPr>
              <w:t>IP 65 remoto (fuera de la zona de registro)</w:t>
            </w:r>
          </w:p>
        </w:tc>
        <w:tc>
          <w:tcPr>
            <w:tcW w:w="1106" w:type="pct"/>
          </w:tcPr>
          <w:p w14:paraId="695094F8"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962" w:type="pct"/>
          </w:tcPr>
          <w:p w14:paraId="21D4B178"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E4130D" w:rsidRPr="00501FBB" w14:paraId="004B6BB8" w14:textId="77A91205" w:rsidTr="00501FBB">
        <w:trPr>
          <w:trHeight w:val="733"/>
        </w:trPr>
        <w:tc>
          <w:tcPr>
            <w:tcW w:w="1056" w:type="pct"/>
            <w:shd w:val="clear" w:color="auto" w:fill="auto"/>
            <w:vAlign w:val="center"/>
            <w:hideMark/>
          </w:tcPr>
          <w:p w14:paraId="354C589C"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Salida analógica</w:t>
            </w:r>
          </w:p>
        </w:tc>
        <w:tc>
          <w:tcPr>
            <w:tcW w:w="1876" w:type="pct"/>
            <w:shd w:val="clear" w:color="auto" w:fill="auto"/>
            <w:vAlign w:val="center"/>
            <w:hideMark/>
          </w:tcPr>
          <w:p w14:paraId="4CF036C8" w14:textId="77777777" w:rsidR="005D2F52" w:rsidRPr="00501FBB" w:rsidRDefault="005D2F52"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4-20 mA o 0-20 mA con protocolo HART o PROFUBUS o FIELDIBUS de comunicación o PROFINET 10</w:t>
            </w:r>
          </w:p>
        </w:tc>
        <w:tc>
          <w:tcPr>
            <w:tcW w:w="1106" w:type="pct"/>
          </w:tcPr>
          <w:p w14:paraId="04BA31F4"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962" w:type="pct"/>
          </w:tcPr>
          <w:p w14:paraId="2C254A52"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E4130D" w:rsidRPr="00501FBB" w14:paraId="39E73268" w14:textId="2DA0F30C" w:rsidTr="00C94C5D">
        <w:trPr>
          <w:trHeight w:val="576"/>
        </w:trPr>
        <w:tc>
          <w:tcPr>
            <w:tcW w:w="1056" w:type="pct"/>
            <w:shd w:val="clear" w:color="auto" w:fill="auto"/>
            <w:vAlign w:val="center"/>
            <w:hideMark/>
          </w:tcPr>
          <w:p w14:paraId="3E6026F0"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Salida digital</w:t>
            </w:r>
          </w:p>
        </w:tc>
        <w:tc>
          <w:tcPr>
            <w:tcW w:w="1876" w:type="pct"/>
            <w:shd w:val="clear" w:color="auto" w:fill="auto"/>
            <w:vAlign w:val="center"/>
            <w:hideMark/>
          </w:tcPr>
          <w:p w14:paraId="09C2A64C" w14:textId="77777777" w:rsidR="005D2F52" w:rsidRPr="00501FBB" w:rsidRDefault="005D2F52"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 xml:space="preserve">Seleccionable por pulsos (open </w:t>
            </w:r>
            <w:proofErr w:type="spellStart"/>
            <w:r w:rsidRPr="00501FBB">
              <w:rPr>
                <w:rFonts w:ascii="Times New Roman" w:eastAsia="Times New Roman" w:hAnsi="Times New Roman" w:cs="Times New Roman"/>
                <w:color w:val="000000"/>
                <w:kern w:val="0"/>
                <w:sz w:val="20"/>
                <w:szCs w:val="20"/>
                <w:lang w:val="es-ES" w:eastAsia="es-DO"/>
                <w14:ligatures w14:val="none"/>
              </w:rPr>
              <w:t>collector</w:t>
            </w:r>
            <w:proofErr w:type="spellEnd"/>
            <w:r w:rsidRPr="00501FBB">
              <w:rPr>
                <w:rFonts w:ascii="Times New Roman" w:eastAsia="Times New Roman" w:hAnsi="Times New Roman" w:cs="Times New Roman"/>
                <w:color w:val="000000"/>
                <w:kern w:val="0"/>
                <w:sz w:val="20"/>
                <w:szCs w:val="20"/>
                <w:lang w:val="es-ES" w:eastAsia="es-DO"/>
                <w14:ligatures w14:val="none"/>
              </w:rPr>
              <w:t>) o frecuencia (100 Hz)</w:t>
            </w:r>
          </w:p>
        </w:tc>
        <w:tc>
          <w:tcPr>
            <w:tcW w:w="1106" w:type="pct"/>
          </w:tcPr>
          <w:p w14:paraId="080A9676"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962" w:type="pct"/>
          </w:tcPr>
          <w:p w14:paraId="1298E33C"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E4130D" w:rsidRPr="00501FBB" w14:paraId="05B1370C" w14:textId="0E524067" w:rsidTr="00501FBB">
        <w:trPr>
          <w:trHeight w:val="625"/>
        </w:trPr>
        <w:tc>
          <w:tcPr>
            <w:tcW w:w="1056" w:type="pct"/>
            <w:shd w:val="clear" w:color="auto" w:fill="auto"/>
            <w:vAlign w:val="center"/>
            <w:hideMark/>
          </w:tcPr>
          <w:p w14:paraId="496DC764"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Pantalla del transmisor</w:t>
            </w:r>
          </w:p>
        </w:tc>
        <w:tc>
          <w:tcPr>
            <w:tcW w:w="1876" w:type="pct"/>
            <w:shd w:val="clear" w:color="auto" w:fill="auto"/>
            <w:vAlign w:val="center"/>
            <w:hideMark/>
          </w:tcPr>
          <w:p w14:paraId="13872C1C" w14:textId="77777777" w:rsidR="005D2F52" w:rsidRPr="00501FBB" w:rsidRDefault="005D2F52"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proofErr w:type="spellStart"/>
            <w:r w:rsidRPr="00501FBB">
              <w:rPr>
                <w:rFonts w:ascii="Times New Roman" w:eastAsia="Times New Roman" w:hAnsi="Times New Roman" w:cs="Times New Roman"/>
                <w:color w:val="000000"/>
                <w:kern w:val="0"/>
                <w:sz w:val="20"/>
                <w:szCs w:val="20"/>
                <w:lang w:val="es-ES" w:eastAsia="es-DO"/>
                <w14:ligatures w14:val="none"/>
              </w:rPr>
              <w:t>Display</w:t>
            </w:r>
            <w:proofErr w:type="spellEnd"/>
            <w:r w:rsidRPr="00501FBB">
              <w:rPr>
                <w:rFonts w:ascii="Times New Roman" w:eastAsia="Times New Roman" w:hAnsi="Times New Roman" w:cs="Times New Roman"/>
                <w:color w:val="000000"/>
                <w:kern w:val="0"/>
                <w:sz w:val="20"/>
                <w:szCs w:val="20"/>
                <w:lang w:val="es-ES" w:eastAsia="es-DO"/>
                <w14:ligatures w14:val="none"/>
              </w:rPr>
              <w:t xml:space="preserve"> LCD con retro iluminación que permita su lectura aún en ambientes oscuros.</w:t>
            </w:r>
          </w:p>
        </w:tc>
        <w:tc>
          <w:tcPr>
            <w:tcW w:w="1106" w:type="pct"/>
          </w:tcPr>
          <w:p w14:paraId="03361C37"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962" w:type="pct"/>
          </w:tcPr>
          <w:p w14:paraId="047D6D76"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E4130D" w:rsidRPr="00501FBB" w14:paraId="72D6AB09" w14:textId="5ADD0AA1" w:rsidTr="00C94C5D">
        <w:trPr>
          <w:trHeight w:val="288"/>
        </w:trPr>
        <w:tc>
          <w:tcPr>
            <w:tcW w:w="1056" w:type="pct"/>
            <w:shd w:val="clear" w:color="auto" w:fill="auto"/>
            <w:vAlign w:val="center"/>
            <w:hideMark/>
          </w:tcPr>
          <w:p w14:paraId="6EB2C9C7"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 xml:space="preserve">Idioma del </w:t>
            </w:r>
            <w:proofErr w:type="spellStart"/>
            <w:r w:rsidRPr="00501FBB">
              <w:rPr>
                <w:rFonts w:ascii="Times New Roman" w:eastAsia="Times New Roman" w:hAnsi="Times New Roman" w:cs="Times New Roman"/>
                <w:color w:val="000000"/>
                <w:kern w:val="0"/>
                <w:sz w:val="20"/>
                <w:szCs w:val="20"/>
                <w:lang w:eastAsia="es-DO"/>
                <w14:ligatures w14:val="none"/>
              </w:rPr>
              <w:t>display</w:t>
            </w:r>
            <w:proofErr w:type="spellEnd"/>
          </w:p>
        </w:tc>
        <w:tc>
          <w:tcPr>
            <w:tcW w:w="1876" w:type="pct"/>
            <w:shd w:val="clear" w:color="auto" w:fill="auto"/>
            <w:vAlign w:val="center"/>
            <w:hideMark/>
          </w:tcPr>
          <w:p w14:paraId="5BF3D6D2" w14:textId="77777777" w:rsidR="005D2F52" w:rsidRPr="00501FBB" w:rsidRDefault="005D2F52" w:rsidP="00BC776F">
            <w:pPr>
              <w:spacing w:after="0" w:line="240" w:lineRule="auto"/>
              <w:jc w:val="both"/>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Español o ingles</w:t>
            </w:r>
          </w:p>
        </w:tc>
        <w:tc>
          <w:tcPr>
            <w:tcW w:w="1106" w:type="pct"/>
          </w:tcPr>
          <w:p w14:paraId="66A585D6"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962" w:type="pct"/>
          </w:tcPr>
          <w:p w14:paraId="6CED9641"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E4130D" w:rsidRPr="00501FBB" w14:paraId="42DB4CB9" w14:textId="71AA3EA9" w:rsidTr="00C94C5D">
        <w:trPr>
          <w:trHeight w:val="2304"/>
        </w:trPr>
        <w:tc>
          <w:tcPr>
            <w:tcW w:w="1056" w:type="pct"/>
            <w:shd w:val="clear" w:color="auto" w:fill="auto"/>
            <w:vAlign w:val="center"/>
            <w:hideMark/>
          </w:tcPr>
          <w:p w14:paraId="7F2031EA"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Mínimos requerimientos de la pantalla</w:t>
            </w:r>
          </w:p>
        </w:tc>
        <w:tc>
          <w:tcPr>
            <w:tcW w:w="1876" w:type="pct"/>
            <w:shd w:val="clear" w:color="auto" w:fill="auto"/>
            <w:vAlign w:val="center"/>
            <w:hideMark/>
          </w:tcPr>
          <w:p w14:paraId="1127E089" w14:textId="77777777" w:rsidR="005D2F52" w:rsidRPr="00501FBB" w:rsidRDefault="005D2F52"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Deberá presentar valores de velocidad y caudal instantáneo, así como deberá alertar al usuario de la presencia de algún error en la medida, alguna falla en el hardware o en el firmware, deberá tener la posibilidad de bloquear el acceso de personal no autorizado a los parámetros de programación.</w:t>
            </w:r>
          </w:p>
        </w:tc>
        <w:tc>
          <w:tcPr>
            <w:tcW w:w="1106" w:type="pct"/>
          </w:tcPr>
          <w:p w14:paraId="2DA7B8D8"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962" w:type="pct"/>
          </w:tcPr>
          <w:p w14:paraId="2B32CDC3"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E4130D" w:rsidRPr="00501FBB" w14:paraId="4FAF8AED" w14:textId="570C68C3" w:rsidTr="00536659">
        <w:trPr>
          <w:trHeight w:val="1588"/>
        </w:trPr>
        <w:tc>
          <w:tcPr>
            <w:tcW w:w="1056" w:type="pct"/>
            <w:shd w:val="clear" w:color="auto" w:fill="auto"/>
            <w:vAlign w:val="center"/>
            <w:hideMark/>
          </w:tcPr>
          <w:p w14:paraId="6123D2F6"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Firmware</w:t>
            </w:r>
          </w:p>
        </w:tc>
        <w:tc>
          <w:tcPr>
            <w:tcW w:w="1876" w:type="pct"/>
            <w:shd w:val="clear" w:color="auto" w:fill="auto"/>
            <w:vAlign w:val="center"/>
            <w:hideMark/>
          </w:tcPr>
          <w:p w14:paraId="36611956" w14:textId="77777777" w:rsidR="005D2F52" w:rsidRPr="00501FBB" w:rsidRDefault="005D2F52"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Debe permitir el diagnóstico de las condiciones de operación del instrumento y generar señales de aviso con códigos de error en pantalla.                                                       Fácil cambio de módulos en caso de daño y deben ser completamente intercambiables entre transmisores de la misma generación.</w:t>
            </w:r>
          </w:p>
        </w:tc>
        <w:tc>
          <w:tcPr>
            <w:tcW w:w="1106" w:type="pct"/>
          </w:tcPr>
          <w:p w14:paraId="20192984"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962" w:type="pct"/>
          </w:tcPr>
          <w:p w14:paraId="121BE027"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E4130D" w:rsidRPr="00501FBB" w14:paraId="5348D9AA" w14:textId="49BD4FCD" w:rsidTr="00C94C5D">
        <w:trPr>
          <w:trHeight w:val="288"/>
        </w:trPr>
        <w:tc>
          <w:tcPr>
            <w:tcW w:w="1056" w:type="pct"/>
            <w:shd w:val="clear" w:color="auto" w:fill="auto"/>
            <w:hideMark/>
          </w:tcPr>
          <w:p w14:paraId="1F2BF98F"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Garantía</w:t>
            </w:r>
          </w:p>
        </w:tc>
        <w:tc>
          <w:tcPr>
            <w:tcW w:w="1876" w:type="pct"/>
            <w:shd w:val="clear" w:color="auto" w:fill="auto"/>
            <w:hideMark/>
          </w:tcPr>
          <w:p w14:paraId="751192C0"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24 meses</w:t>
            </w:r>
          </w:p>
        </w:tc>
        <w:tc>
          <w:tcPr>
            <w:tcW w:w="1106" w:type="pct"/>
          </w:tcPr>
          <w:p w14:paraId="6B5AD014"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962" w:type="pct"/>
          </w:tcPr>
          <w:p w14:paraId="7EAB42B0"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E4130D" w:rsidRPr="00501FBB" w14:paraId="3519DBE4" w14:textId="0B2FFEF1" w:rsidTr="00C94C5D">
        <w:trPr>
          <w:trHeight w:val="576"/>
        </w:trPr>
        <w:tc>
          <w:tcPr>
            <w:tcW w:w="1056" w:type="pct"/>
            <w:shd w:val="clear" w:color="auto" w:fill="auto"/>
            <w:hideMark/>
          </w:tcPr>
          <w:p w14:paraId="476E9B92"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lastRenderedPageBreak/>
              <w:t>Normas de Calidad</w:t>
            </w:r>
          </w:p>
        </w:tc>
        <w:tc>
          <w:tcPr>
            <w:tcW w:w="1876" w:type="pct"/>
            <w:shd w:val="clear" w:color="auto" w:fill="auto"/>
            <w:hideMark/>
          </w:tcPr>
          <w:p w14:paraId="79530C6C"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NORMAS DE CALIDAD :ISO 4064 y OIML R 49</w:t>
            </w:r>
          </w:p>
        </w:tc>
        <w:tc>
          <w:tcPr>
            <w:tcW w:w="1106" w:type="pct"/>
          </w:tcPr>
          <w:p w14:paraId="645D9F54"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962" w:type="pct"/>
          </w:tcPr>
          <w:p w14:paraId="4B540D23"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E4130D" w:rsidRPr="00501FBB" w14:paraId="1BCF73AF" w14:textId="1C3ACC0D" w:rsidTr="00C94C5D">
        <w:trPr>
          <w:trHeight w:val="576"/>
        </w:trPr>
        <w:tc>
          <w:tcPr>
            <w:tcW w:w="1056" w:type="pct"/>
            <w:shd w:val="clear" w:color="auto" w:fill="auto"/>
            <w:hideMark/>
          </w:tcPr>
          <w:p w14:paraId="74413A99"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 xml:space="preserve">Capacitación </w:t>
            </w:r>
          </w:p>
        </w:tc>
        <w:tc>
          <w:tcPr>
            <w:tcW w:w="1876" w:type="pct"/>
            <w:shd w:val="clear" w:color="auto" w:fill="auto"/>
            <w:hideMark/>
          </w:tcPr>
          <w:p w14:paraId="0571F6A6"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Capacitación al Personal de CORAAMOCA</w:t>
            </w:r>
          </w:p>
        </w:tc>
        <w:tc>
          <w:tcPr>
            <w:tcW w:w="1106" w:type="pct"/>
          </w:tcPr>
          <w:p w14:paraId="6B3D07CE"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962" w:type="pct"/>
          </w:tcPr>
          <w:p w14:paraId="16B2BF94" w14:textId="77777777" w:rsidR="005D2F52" w:rsidRPr="00501FBB" w:rsidRDefault="005D2F5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bl>
    <w:p w14:paraId="0095BBB2" w14:textId="77777777" w:rsidR="00F83B73" w:rsidRPr="00501FBB" w:rsidRDefault="00F83B73" w:rsidP="00F83B73">
      <w:pPr>
        <w:spacing w:after="0" w:line="240" w:lineRule="auto"/>
        <w:rPr>
          <w:rFonts w:ascii="Times New Roman" w:eastAsia="Times New Roman" w:hAnsi="Times New Roman" w:cs="Times New Roman"/>
          <w:kern w:val="0"/>
          <w:sz w:val="20"/>
          <w:szCs w:val="20"/>
          <w:lang w:val="es-ES" w:eastAsia="es-DO"/>
          <w14:ligatures w14:val="none"/>
        </w:rPr>
      </w:pPr>
    </w:p>
    <w:sectPr w:rsidR="00F83B73" w:rsidRPr="00501FBB" w:rsidSect="001E28C4">
      <w:headerReference w:type="default" r:id="rId7"/>
      <w:footerReference w:type="default" r:id="rId8"/>
      <w:pgSz w:w="11906" w:h="16838"/>
      <w:pgMar w:top="1417" w:right="1701" w:bottom="1417" w:left="1701" w:header="709"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F74ED" w14:textId="77777777" w:rsidR="006E3843" w:rsidRDefault="006E3843" w:rsidP="00882D3F">
      <w:pPr>
        <w:spacing w:after="0" w:line="240" w:lineRule="auto"/>
      </w:pPr>
      <w:r>
        <w:separator/>
      </w:r>
    </w:p>
  </w:endnote>
  <w:endnote w:type="continuationSeparator" w:id="0">
    <w:p w14:paraId="74EAA3D8" w14:textId="77777777" w:rsidR="006E3843" w:rsidRDefault="006E3843" w:rsidP="00882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imes New Roman Bold">
    <w:altName w:val="Times New Roman"/>
    <w:charset w:val="00"/>
    <w:family w:val="auto"/>
    <w:pitch w:val="variable"/>
    <w:sig w:usb0="E0002AE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55A54" w14:textId="568CC0BE" w:rsidR="001E28C4" w:rsidRPr="001E28C4" w:rsidRDefault="001E28C4">
    <w:pPr>
      <w:pStyle w:val="Piedepgina"/>
      <w:rPr>
        <w:sz w:val="22"/>
        <w:lang w:val="es-ES"/>
      </w:rPr>
    </w:pPr>
    <w:r w:rsidRPr="001E28C4">
      <w:rPr>
        <w:sz w:val="22"/>
        <w:lang w:val="es-ES"/>
      </w:rPr>
      <w:t xml:space="preserve">NOMBRE DEL REPRESENTANTE </w:t>
    </w:r>
    <w:r>
      <w:rPr>
        <w:sz w:val="22"/>
        <w:lang w:val="es-ES"/>
      </w:rPr>
      <w:t>EMPRESARIAL: ______</w:t>
    </w:r>
    <w:r w:rsidRPr="001E28C4">
      <w:rPr>
        <w:sz w:val="22"/>
        <w:lang w:val="es-ES"/>
      </w:rPr>
      <w:t xml:space="preserve">________________________ </w:t>
    </w:r>
  </w:p>
  <w:p w14:paraId="3E5F16D3" w14:textId="1616CEE4" w:rsidR="001E28C4" w:rsidRPr="001E28C4" w:rsidRDefault="001E28C4">
    <w:pPr>
      <w:pStyle w:val="Piedepgina"/>
      <w:rPr>
        <w:sz w:val="22"/>
        <w:lang w:val="es-ES"/>
      </w:rPr>
    </w:pPr>
    <w:r w:rsidRPr="001E28C4">
      <w:rPr>
        <w:sz w:val="22"/>
        <w:lang w:val="es-ES"/>
      </w:rPr>
      <w:t>FIRMA: _________________________________</w:t>
    </w:r>
  </w:p>
  <w:p w14:paraId="68DA9D3A" w14:textId="0E511BC2" w:rsidR="001E28C4" w:rsidRPr="001E28C4" w:rsidRDefault="001E28C4">
    <w:pPr>
      <w:pStyle w:val="Piedepgina"/>
      <w:rPr>
        <w:b/>
        <w:lang w:val="es-ES"/>
      </w:rPr>
    </w:pPr>
    <w:r w:rsidRPr="001E28C4">
      <w:rPr>
        <w:b/>
        <w:lang w:val="es-ES"/>
      </w:rPr>
      <w:t xml:space="preserve">*Nota: </w:t>
    </w:r>
    <w:r w:rsidR="009156E2">
      <w:rPr>
        <w:b/>
        <w:lang w:val="es-ES"/>
      </w:rPr>
      <w:t>Se d</w:t>
    </w:r>
    <w:r w:rsidRPr="001E28C4">
      <w:rPr>
        <w:b/>
        <w:lang w:val="es-ES"/>
      </w:rPr>
      <w:t>ebe</w:t>
    </w:r>
    <w:r w:rsidR="009156E2">
      <w:rPr>
        <w:b/>
        <w:lang w:val="es-ES"/>
      </w:rPr>
      <w:t>n</w:t>
    </w:r>
    <w:r w:rsidRPr="001E28C4">
      <w:rPr>
        <w:b/>
        <w:lang w:val="es-ES"/>
      </w:rPr>
      <w:t xml:space="preserve"> anexar</w:t>
    </w:r>
    <w:r w:rsidR="009156E2">
      <w:rPr>
        <w:b/>
        <w:lang w:val="es-ES"/>
      </w:rPr>
      <w:t xml:space="preserve"> los </w:t>
    </w:r>
    <w:r w:rsidRPr="001E28C4">
      <w:rPr>
        <w:b/>
        <w:lang w:val="es-ES"/>
      </w:rPr>
      <w:t>catálogo</w:t>
    </w:r>
    <w:r w:rsidR="005039B8">
      <w:rPr>
        <w:b/>
        <w:lang w:val="es-ES"/>
      </w:rPr>
      <w:t>s</w:t>
    </w:r>
    <w:r w:rsidRPr="001E28C4">
      <w:rPr>
        <w:b/>
        <w:lang w:val="es-ES"/>
      </w:rPr>
      <w:t xml:space="preserve"> y manuales en donde se pueda</w:t>
    </w:r>
    <w:r w:rsidR="009156E2">
      <w:rPr>
        <w:b/>
        <w:lang w:val="es-ES"/>
      </w:rPr>
      <w:t>n</w:t>
    </w:r>
    <w:r w:rsidRPr="001E28C4">
      <w:rPr>
        <w:b/>
        <w:lang w:val="es-ES"/>
      </w:rPr>
      <w:t xml:space="preserve"> verificar las especificaciones del bien ofrecido.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B9225" w14:textId="77777777" w:rsidR="006E3843" w:rsidRDefault="006E3843" w:rsidP="00882D3F">
      <w:pPr>
        <w:spacing w:after="0" w:line="240" w:lineRule="auto"/>
      </w:pPr>
      <w:r>
        <w:separator/>
      </w:r>
    </w:p>
  </w:footnote>
  <w:footnote w:type="continuationSeparator" w:id="0">
    <w:p w14:paraId="1842A534" w14:textId="77777777" w:rsidR="006E3843" w:rsidRDefault="006E3843" w:rsidP="00882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FB74F" w14:textId="6AC0A0B7" w:rsidR="001E28C4" w:rsidRDefault="001E28C4" w:rsidP="001E28C4">
    <w:pPr>
      <w:pStyle w:val="Encabezado"/>
      <w:pBdr>
        <w:bottom w:val="none" w:sz="0" w:space="0" w:color="auto"/>
      </w:pBdr>
      <w:rPr>
        <w:b/>
        <w:sz w:val="24"/>
        <w:lang w:val="es-ES"/>
      </w:rPr>
    </w:pPr>
    <w:r>
      <w:rPr>
        <w:b/>
        <w:sz w:val="24"/>
        <w:lang w:val="es-ES"/>
      </w:rPr>
      <w:t>EMPRESA</w:t>
    </w:r>
    <w:r w:rsidRPr="00882D3F">
      <w:rPr>
        <w:b/>
        <w:sz w:val="24"/>
        <w:lang w:val="es-ES"/>
      </w:rPr>
      <w:t>:</w:t>
    </w:r>
    <w:r>
      <w:rPr>
        <w:b/>
        <w:sz w:val="24"/>
        <w:lang w:val="es-ES"/>
      </w:rPr>
      <w:t xml:space="preserve"> _______________________________________________</w:t>
    </w:r>
    <w:r w:rsidRPr="00882D3F">
      <w:rPr>
        <w:b/>
        <w:sz w:val="24"/>
        <w:lang w:val="es-ES"/>
      </w:rPr>
      <w:t>___________</w:t>
    </w:r>
  </w:p>
  <w:p w14:paraId="2797B39E" w14:textId="7750AB89" w:rsidR="001E28C4" w:rsidRPr="00882D3F" w:rsidRDefault="001E28C4" w:rsidP="001E28C4">
    <w:pPr>
      <w:pStyle w:val="Encabezado"/>
      <w:pBdr>
        <w:bottom w:val="none" w:sz="0" w:space="0" w:color="auto"/>
      </w:pBdr>
      <w:rPr>
        <w:b/>
        <w:sz w:val="24"/>
        <w:lang w:val="es-ES"/>
      </w:rPr>
    </w:pPr>
    <w:r>
      <w:rPr>
        <w:b/>
        <w:sz w:val="24"/>
        <w:lang w:val="es-ES"/>
      </w:rPr>
      <w:t>DIRECCION:</w:t>
    </w:r>
    <w:r w:rsidRPr="00882D3F">
      <w:rPr>
        <w:b/>
        <w:sz w:val="24"/>
        <w:lang w:val="es-ES"/>
      </w:rPr>
      <w:t xml:space="preserve"> ________________________________________</w:t>
    </w:r>
    <w:r>
      <w:rPr>
        <w:b/>
        <w:sz w:val="24"/>
        <w:lang w:val="es-ES"/>
      </w:rPr>
      <w:t>_______________</w:t>
    </w:r>
    <w:r w:rsidRPr="00882D3F">
      <w:rPr>
        <w:b/>
        <w:sz w:val="24"/>
        <w:lang w:val="es-ES"/>
      </w:rPr>
      <w:t>_</w:t>
    </w:r>
  </w:p>
  <w:p w14:paraId="040CF372" w14:textId="745DAE95" w:rsidR="001E28C4" w:rsidRPr="00882D3F" w:rsidRDefault="001E28C4" w:rsidP="001E28C4">
    <w:pPr>
      <w:pStyle w:val="Encabezado"/>
      <w:pBdr>
        <w:bottom w:val="none" w:sz="0" w:space="0" w:color="auto"/>
      </w:pBdr>
      <w:rPr>
        <w:b/>
        <w:sz w:val="24"/>
        <w:lang w:val="es-ES"/>
      </w:rPr>
    </w:pPr>
    <w:r w:rsidRPr="00882D3F">
      <w:rPr>
        <w:b/>
        <w:sz w:val="24"/>
        <w:lang w:val="es-ES"/>
      </w:rPr>
      <w:t>RNC</w:t>
    </w:r>
    <w:r>
      <w:rPr>
        <w:b/>
        <w:sz w:val="24"/>
        <w:lang w:val="es-ES"/>
      </w:rPr>
      <w:t xml:space="preserve">: </w:t>
    </w:r>
    <w:r w:rsidRPr="00882D3F">
      <w:rPr>
        <w:b/>
        <w:sz w:val="24"/>
        <w:lang w:val="es-ES"/>
      </w:rPr>
      <w:t>_______________</w:t>
    </w:r>
    <w:r>
      <w:rPr>
        <w:b/>
        <w:sz w:val="24"/>
        <w:lang w:val="es-ES"/>
      </w:rPr>
      <w:t>_______________</w:t>
    </w:r>
  </w:p>
  <w:p w14:paraId="6A129EAF" w14:textId="759C67DD" w:rsidR="001E28C4" w:rsidRDefault="001E28C4" w:rsidP="001E28C4">
    <w:pPr>
      <w:pStyle w:val="Encabezado"/>
      <w:pBdr>
        <w:bottom w:val="none" w:sz="0" w:space="0" w:color="auto"/>
      </w:pBdr>
      <w:rPr>
        <w:b/>
        <w:sz w:val="24"/>
        <w:lang w:val="es-ES"/>
      </w:rPr>
    </w:pPr>
    <w:r>
      <w:rPr>
        <w:b/>
        <w:sz w:val="24"/>
        <w:lang w:val="es-ES"/>
      </w:rPr>
      <w:t xml:space="preserve">RPE: ______________________________ </w:t>
    </w:r>
  </w:p>
  <w:p w14:paraId="715C61CF" w14:textId="77777777" w:rsidR="001E28C4" w:rsidRDefault="001E28C4" w:rsidP="001E28C4">
    <w:pPr>
      <w:pStyle w:val="Encabezado"/>
      <w:pBdr>
        <w:bottom w:val="none" w:sz="0" w:space="0" w:color="auto"/>
      </w:pBdr>
      <w:rPr>
        <w:b/>
        <w:sz w:val="24"/>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061D6"/>
    <w:multiLevelType w:val="multilevel"/>
    <w:tmpl w:val="53927E2C"/>
    <w:lvl w:ilvl="0">
      <w:start w:val="1"/>
      <w:numFmt w:val="decimal"/>
      <w:pStyle w:val="Tituloygeneralidad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3A277E"/>
    <w:multiLevelType w:val="multilevel"/>
    <w:tmpl w:val="4828B208"/>
    <w:styleLink w:val="CurrentList1"/>
    <w:lvl w:ilvl="0">
      <w:start w:val="1"/>
      <w:numFmt w:val="decimal"/>
      <w:lvlText w:val="%1."/>
      <w:lvlJc w:val="left"/>
      <w:pPr>
        <w:ind w:left="720" w:hanging="360"/>
      </w:pPr>
      <w:rPr>
        <w:rFonts w:hint="default"/>
        <w:sz w:val="24"/>
        <w:szCs w:val="24"/>
      </w:rPr>
    </w:lvl>
    <w:lvl w:ilvl="1">
      <w:start w:val="1"/>
      <w:numFmt w:val="decimal"/>
      <w:lvlText w:val="3.%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BF2CC7"/>
    <w:multiLevelType w:val="multilevel"/>
    <w:tmpl w:val="6C32252A"/>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7"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60B26237"/>
    <w:multiLevelType w:val="multilevel"/>
    <w:tmpl w:val="E2161E4E"/>
    <w:lvl w:ilvl="0">
      <w:start w:val="3"/>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9" w15:restartNumberingAfterBreak="0">
    <w:nsid w:val="7F967D1F"/>
    <w:multiLevelType w:val="multilevel"/>
    <w:tmpl w:val="B142DF14"/>
    <w:name w:val="sub clauses"/>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6"/>
  </w:num>
  <w:num w:numId="2">
    <w:abstractNumId w:val="5"/>
  </w:num>
  <w:num w:numId="3">
    <w:abstractNumId w:val="4"/>
  </w:num>
  <w:num w:numId="4">
    <w:abstractNumId w:val="3"/>
  </w:num>
  <w:num w:numId="5">
    <w:abstractNumId w:val="8"/>
  </w:num>
  <w:num w:numId="6">
    <w:abstractNumId w:val="9"/>
  </w:num>
  <w:num w:numId="7">
    <w:abstractNumId w:val="1"/>
  </w:num>
  <w:num w:numId="8">
    <w:abstractNumId w:val="7"/>
  </w:num>
  <w:num w:numId="9">
    <w:abstractNumId w:val="2"/>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B73"/>
    <w:rsid w:val="00122130"/>
    <w:rsid w:val="001E28C4"/>
    <w:rsid w:val="002862D5"/>
    <w:rsid w:val="002D7D1B"/>
    <w:rsid w:val="00305488"/>
    <w:rsid w:val="00325CC2"/>
    <w:rsid w:val="003D14CB"/>
    <w:rsid w:val="00432582"/>
    <w:rsid w:val="004E39D5"/>
    <w:rsid w:val="00501FBB"/>
    <w:rsid w:val="005039B8"/>
    <w:rsid w:val="00514830"/>
    <w:rsid w:val="005211A8"/>
    <w:rsid w:val="00536659"/>
    <w:rsid w:val="00543CC7"/>
    <w:rsid w:val="005D2F52"/>
    <w:rsid w:val="00653A2C"/>
    <w:rsid w:val="00671735"/>
    <w:rsid w:val="00695015"/>
    <w:rsid w:val="006D3A3E"/>
    <w:rsid w:val="006E3843"/>
    <w:rsid w:val="006F1867"/>
    <w:rsid w:val="00744C67"/>
    <w:rsid w:val="007B7A63"/>
    <w:rsid w:val="007E41A1"/>
    <w:rsid w:val="008416AA"/>
    <w:rsid w:val="00882D3F"/>
    <w:rsid w:val="00883AB8"/>
    <w:rsid w:val="008A4E60"/>
    <w:rsid w:val="008C30C3"/>
    <w:rsid w:val="00902225"/>
    <w:rsid w:val="009156E2"/>
    <w:rsid w:val="00B05F99"/>
    <w:rsid w:val="00BC776F"/>
    <w:rsid w:val="00C366EE"/>
    <w:rsid w:val="00C94C5D"/>
    <w:rsid w:val="00DD3A94"/>
    <w:rsid w:val="00E4130D"/>
    <w:rsid w:val="00E46C57"/>
    <w:rsid w:val="00E902A7"/>
    <w:rsid w:val="00ED121E"/>
    <w:rsid w:val="00F66D8E"/>
    <w:rsid w:val="00F83B73"/>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A2269"/>
  <w15:chartTrackingRefBased/>
  <w15:docId w15:val="{50615685-063A-4F61-A48D-0AFBDED4A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Document Header1"/>
    <w:basedOn w:val="Normal"/>
    <w:next w:val="Normal"/>
    <w:link w:val="Ttulo1Car"/>
    <w:uiPriority w:val="9"/>
    <w:qFormat/>
    <w:rsid w:val="00F83B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aliases w:val="Title Header2"/>
    <w:basedOn w:val="Normal"/>
    <w:next w:val="Normal"/>
    <w:link w:val="Ttulo2Car"/>
    <w:uiPriority w:val="9"/>
    <w:unhideWhenUsed/>
    <w:qFormat/>
    <w:rsid w:val="00F83B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aliases w:val="Sub-Clause Paragraph,Section Header3"/>
    <w:basedOn w:val="Normal"/>
    <w:next w:val="Normal"/>
    <w:link w:val="Ttulo3Car"/>
    <w:uiPriority w:val="9"/>
    <w:unhideWhenUsed/>
    <w:qFormat/>
    <w:rsid w:val="00F83B7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aliases w:val=" Sub-Clause Sub-paragraph"/>
    <w:basedOn w:val="Normal"/>
    <w:next w:val="Normal"/>
    <w:link w:val="Ttulo4Car"/>
    <w:uiPriority w:val="9"/>
    <w:unhideWhenUsed/>
    <w:qFormat/>
    <w:rsid w:val="00F83B7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F83B7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F83B7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F83B7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F83B7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F83B7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uiPriority w:val="9"/>
    <w:rsid w:val="00F83B73"/>
    <w:rPr>
      <w:rFonts w:asciiTheme="majorHAnsi" w:eastAsiaTheme="majorEastAsia" w:hAnsiTheme="majorHAnsi" w:cstheme="majorBidi"/>
      <w:color w:val="0F4761" w:themeColor="accent1" w:themeShade="BF"/>
      <w:sz w:val="40"/>
      <w:szCs w:val="40"/>
    </w:rPr>
  </w:style>
  <w:style w:type="character" w:customStyle="1" w:styleId="Ttulo2Car">
    <w:name w:val="Título 2 Car"/>
    <w:aliases w:val="Title Header2 Car"/>
    <w:basedOn w:val="Fuentedeprrafopredeter"/>
    <w:link w:val="Ttulo2"/>
    <w:uiPriority w:val="9"/>
    <w:rsid w:val="00F83B73"/>
    <w:rPr>
      <w:rFonts w:asciiTheme="majorHAnsi" w:eastAsiaTheme="majorEastAsia" w:hAnsiTheme="majorHAnsi" w:cstheme="majorBidi"/>
      <w:color w:val="0F4761" w:themeColor="accent1" w:themeShade="BF"/>
      <w:sz w:val="32"/>
      <w:szCs w:val="32"/>
    </w:rPr>
  </w:style>
  <w:style w:type="character" w:customStyle="1" w:styleId="Ttulo3Car">
    <w:name w:val="Título 3 Car"/>
    <w:aliases w:val="Sub-Clause Paragraph Car,Section Header3 Car"/>
    <w:basedOn w:val="Fuentedeprrafopredeter"/>
    <w:link w:val="Ttulo3"/>
    <w:uiPriority w:val="9"/>
    <w:rsid w:val="00F83B73"/>
    <w:rPr>
      <w:rFonts w:eastAsiaTheme="majorEastAsia" w:cstheme="majorBidi"/>
      <w:color w:val="0F4761" w:themeColor="accent1" w:themeShade="BF"/>
      <w:sz w:val="28"/>
      <w:szCs w:val="28"/>
    </w:rPr>
  </w:style>
  <w:style w:type="character" w:customStyle="1" w:styleId="Ttulo4Car">
    <w:name w:val="Título 4 Car"/>
    <w:aliases w:val=" Sub-Clause Sub-paragraph Car"/>
    <w:basedOn w:val="Fuentedeprrafopredeter"/>
    <w:link w:val="Ttulo4"/>
    <w:uiPriority w:val="9"/>
    <w:rsid w:val="00F83B7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F83B73"/>
    <w:rPr>
      <w:rFonts w:eastAsiaTheme="majorEastAsia" w:cstheme="majorBidi"/>
      <w:color w:val="0F4761" w:themeColor="accent1" w:themeShade="BF"/>
    </w:rPr>
  </w:style>
  <w:style w:type="character" w:customStyle="1" w:styleId="Ttulo6Car">
    <w:name w:val="Título 6 Car"/>
    <w:basedOn w:val="Fuentedeprrafopredeter"/>
    <w:link w:val="Ttulo6"/>
    <w:uiPriority w:val="9"/>
    <w:rsid w:val="00F83B73"/>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F83B73"/>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F83B73"/>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F83B73"/>
    <w:rPr>
      <w:rFonts w:eastAsiaTheme="majorEastAsia" w:cstheme="majorBidi"/>
      <w:color w:val="272727" w:themeColor="text1" w:themeTint="D8"/>
    </w:rPr>
  </w:style>
  <w:style w:type="paragraph" w:styleId="Ttulo">
    <w:name w:val="Title"/>
    <w:basedOn w:val="Normal"/>
    <w:next w:val="Normal"/>
    <w:link w:val="TtuloCar"/>
    <w:uiPriority w:val="10"/>
    <w:qFormat/>
    <w:rsid w:val="00F83B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83B7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83B7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83B7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83B73"/>
    <w:pPr>
      <w:spacing w:before="160"/>
      <w:jc w:val="center"/>
    </w:pPr>
    <w:rPr>
      <w:i/>
      <w:iCs/>
      <w:color w:val="404040" w:themeColor="text1" w:themeTint="BF"/>
    </w:rPr>
  </w:style>
  <w:style w:type="character" w:customStyle="1" w:styleId="CitaCar">
    <w:name w:val="Cita Car"/>
    <w:basedOn w:val="Fuentedeprrafopredeter"/>
    <w:link w:val="Cita"/>
    <w:uiPriority w:val="29"/>
    <w:rsid w:val="00F83B73"/>
    <w:rPr>
      <w:i/>
      <w:iCs/>
      <w:color w:val="404040" w:themeColor="text1" w:themeTint="BF"/>
    </w:rPr>
  </w:style>
  <w:style w:type="paragraph" w:styleId="Prrafodelista">
    <w:name w:val="List Paragraph"/>
    <w:aliases w:val="Citation List,본문(내용),List Paragraph (numbered (a)),Colorful List - Accent 11,Fluvial1,Betulia Título 1,titulo 3,Párrafo de lista1,Bullet paras,Bullets,List Paragraph Char Char Char,List Paragraph2,List_Paragraph,Main numbered paragraph"/>
    <w:basedOn w:val="Normal"/>
    <w:link w:val="PrrafodelistaCar"/>
    <w:uiPriority w:val="34"/>
    <w:qFormat/>
    <w:rsid w:val="00F83B73"/>
    <w:pPr>
      <w:ind w:left="720"/>
      <w:contextualSpacing/>
    </w:pPr>
  </w:style>
  <w:style w:type="character" w:styleId="nfasisintenso">
    <w:name w:val="Intense Emphasis"/>
    <w:basedOn w:val="Fuentedeprrafopredeter"/>
    <w:uiPriority w:val="21"/>
    <w:qFormat/>
    <w:rsid w:val="00F83B73"/>
    <w:rPr>
      <w:i/>
      <w:iCs/>
      <w:color w:val="0F4761" w:themeColor="accent1" w:themeShade="BF"/>
    </w:rPr>
  </w:style>
  <w:style w:type="paragraph" w:styleId="Citadestacada">
    <w:name w:val="Intense Quote"/>
    <w:basedOn w:val="Normal"/>
    <w:next w:val="Normal"/>
    <w:link w:val="CitadestacadaCar"/>
    <w:uiPriority w:val="30"/>
    <w:qFormat/>
    <w:rsid w:val="00F83B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83B73"/>
    <w:rPr>
      <w:i/>
      <w:iCs/>
      <w:color w:val="0F4761" w:themeColor="accent1" w:themeShade="BF"/>
    </w:rPr>
  </w:style>
  <w:style w:type="character" w:styleId="Referenciaintensa">
    <w:name w:val="Intense Reference"/>
    <w:basedOn w:val="Fuentedeprrafopredeter"/>
    <w:uiPriority w:val="32"/>
    <w:qFormat/>
    <w:rsid w:val="00F83B73"/>
    <w:rPr>
      <w:b/>
      <w:bCs/>
      <w:smallCaps/>
      <w:color w:val="0F4761" w:themeColor="accent1" w:themeShade="BF"/>
      <w:spacing w:val="5"/>
    </w:rPr>
  </w:style>
  <w:style w:type="numbering" w:customStyle="1" w:styleId="Sinlista1">
    <w:name w:val="Sin lista1"/>
    <w:next w:val="Sinlista"/>
    <w:uiPriority w:val="99"/>
    <w:semiHidden/>
    <w:unhideWhenUsed/>
    <w:rsid w:val="00F83B73"/>
  </w:style>
  <w:style w:type="paragraph" w:customStyle="1" w:styleId="Sub-ClauseText">
    <w:name w:val="Sub-Clause Text"/>
    <w:basedOn w:val="Normal"/>
    <w:rsid w:val="00F83B73"/>
    <w:pPr>
      <w:spacing w:before="120" w:after="120" w:line="240" w:lineRule="auto"/>
      <w:jc w:val="both"/>
    </w:pPr>
    <w:rPr>
      <w:rFonts w:ascii="Times New Roman" w:eastAsia="Times New Roman" w:hAnsi="Times New Roman" w:cs="Times New Roman"/>
      <w:spacing w:val="-4"/>
      <w:kern w:val="0"/>
      <w:lang w:eastAsia="es-DO"/>
      <w14:ligatures w14:val="none"/>
    </w:rPr>
  </w:style>
  <w:style w:type="paragraph" w:customStyle="1" w:styleId="Outline">
    <w:name w:val="Outline"/>
    <w:basedOn w:val="Normal"/>
    <w:rsid w:val="00F83B73"/>
    <w:pPr>
      <w:spacing w:before="240" w:after="0" w:line="240" w:lineRule="auto"/>
    </w:pPr>
    <w:rPr>
      <w:rFonts w:ascii="Times New Roman" w:eastAsia="Times New Roman" w:hAnsi="Times New Roman" w:cs="Times New Roman"/>
      <w:kern w:val="28"/>
      <w:lang w:eastAsia="es-DO"/>
      <w14:ligatures w14:val="none"/>
    </w:rPr>
  </w:style>
  <w:style w:type="paragraph" w:customStyle="1" w:styleId="Outline1">
    <w:name w:val="Outline1"/>
    <w:basedOn w:val="Outline"/>
    <w:next w:val="Outline2"/>
    <w:rsid w:val="00F83B73"/>
    <w:pPr>
      <w:keepNext/>
      <w:tabs>
        <w:tab w:val="num" w:pos="360"/>
      </w:tabs>
      <w:ind w:left="360" w:hanging="360"/>
    </w:pPr>
  </w:style>
  <w:style w:type="paragraph" w:customStyle="1" w:styleId="Outline2">
    <w:name w:val="Outline2"/>
    <w:basedOn w:val="Normal"/>
    <w:rsid w:val="00F83B73"/>
    <w:pPr>
      <w:tabs>
        <w:tab w:val="num" w:pos="864"/>
      </w:tabs>
      <w:spacing w:before="240" w:after="0" w:line="240" w:lineRule="auto"/>
      <w:ind w:left="864" w:hanging="504"/>
    </w:pPr>
    <w:rPr>
      <w:rFonts w:ascii="Times New Roman" w:eastAsia="Times New Roman" w:hAnsi="Times New Roman" w:cs="Times New Roman"/>
      <w:kern w:val="28"/>
      <w:lang w:eastAsia="es-DO"/>
      <w14:ligatures w14:val="none"/>
    </w:rPr>
  </w:style>
  <w:style w:type="paragraph" w:customStyle="1" w:styleId="Outline3">
    <w:name w:val="Outline3"/>
    <w:basedOn w:val="Normal"/>
    <w:rsid w:val="00F83B73"/>
    <w:pPr>
      <w:tabs>
        <w:tab w:val="num" w:pos="1368"/>
      </w:tabs>
      <w:spacing w:before="240" w:after="0" w:line="240" w:lineRule="auto"/>
      <w:ind w:left="1368" w:hanging="504"/>
    </w:pPr>
    <w:rPr>
      <w:rFonts w:ascii="Times New Roman" w:eastAsia="Times New Roman" w:hAnsi="Times New Roman" w:cs="Times New Roman"/>
      <w:kern w:val="28"/>
      <w:lang w:eastAsia="es-DO"/>
      <w14:ligatures w14:val="none"/>
    </w:rPr>
  </w:style>
  <w:style w:type="paragraph" w:customStyle="1" w:styleId="Outline4">
    <w:name w:val="Outline4"/>
    <w:basedOn w:val="Normal"/>
    <w:rsid w:val="00F83B73"/>
    <w:pPr>
      <w:tabs>
        <w:tab w:val="num" w:pos="1872"/>
      </w:tabs>
      <w:spacing w:before="240" w:after="0" w:line="240" w:lineRule="auto"/>
      <w:ind w:left="1872" w:hanging="504"/>
    </w:pPr>
    <w:rPr>
      <w:rFonts w:ascii="Times New Roman" w:eastAsia="Times New Roman" w:hAnsi="Times New Roman" w:cs="Times New Roman"/>
      <w:kern w:val="28"/>
      <w:lang w:eastAsia="es-DO"/>
      <w14:ligatures w14:val="none"/>
    </w:rPr>
  </w:style>
  <w:style w:type="paragraph" w:customStyle="1" w:styleId="outlinebullet">
    <w:name w:val="outlinebullet"/>
    <w:basedOn w:val="Normal"/>
    <w:rsid w:val="00F83B73"/>
    <w:pPr>
      <w:tabs>
        <w:tab w:val="left" w:pos="1440"/>
      </w:tabs>
      <w:spacing w:before="120" w:after="0" w:line="240" w:lineRule="auto"/>
      <w:ind w:left="1440" w:hanging="450"/>
    </w:pPr>
    <w:rPr>
      <w:rFonts w:ascii="Times New Roman" w:eastAsia="Times New Roman" w:hAnsi="Times New Roman" w:cs="Times New Roman"/>
      <w:kern w:val="0"/>
      <w:lang w:eastAsia="es-DO"/>
      <w14:ligatures w14:val="none"/>
    </w:rPr>
  </w:style>
  <w:style w:type="paragraph" w:styleId="Textoindependiente2">
    <w:name w:val="Body Text 2"/>
    <w:basedOn w:val="Normal"/>
    <w:link w:val="Textoindependiente2Car"/>
    <w:uiPriority w:val="99"/>
    <w:rsid w:val="00F83B73"/>
    <w:pPr>
      <w:tabs>
        <w:tab w:val="num" w:pos="360"/>
      </w:tabs>
      <w:spacing w:before="120" w:after="120" w:line="240" w:lineRule="auto"/>
      <w:ind w:left="360" w:hanging="360"/>
      <w:jc w:val="center"/>
    </w:pPr>
    <w:rPr>
      <w:rFonts w:ascii="Times New Roman" w:eastAsia="Times New Roman" w:hAnsi="Times New Roman" w:cs="Times New Roman"/>
      <w:b/>
      <w:kern w:val="0"/>
      <w:sz w:val="28"/>
      <w:lang w:eastAsia="es-DO"/>
      <w14:ligatures w14:val="none"/>
    </w:rPr>
  </w:style>
  <w:style w:type="character" w:customStyle="1" w:styleId="Textoindependiente2Car">
    <w:name w:val="Texto independiente 2 Car"/>
    <w:basedOn w:val="Fuentedeprrafopredeter"/>
    <w:link w:val="Textoindependiente2"/>
    <w:uiPriority w:val="99"/>
    <w:rsid w:val="00F83B73"/>
    <w:rPr>
      <w:rFonts w:ascii="Times New Roman" w:eastAsia="Times New Roman" w:hAnsi="Times New Roman" w:cs="Times New Roman"/>
      <w:b/>
      <w:kern w:val="0"/>
      <w:sz w:val="28"/>
      <w:lang w:eastAsia="es-DO"/>
      <w14:ligatures w14:val="none"/>
    </w:rPr>
  </w:style>
  <w:style w:type="paragraph" w:customStyle="1" w:styleId="TOCNumber1">
    <w:name w:val="TOC Number1"/>
    <w:basedOn w:val="Ttulo4"/>
    <w:autoRedefine/>
    <w:rsid w:val="00F83B73"/>
    <w:pPr>
      <w:keepNext w:val="0"/>
      <w:keepLines w:val="0"/>
      <w:spacing w:before="120" w:after="120" w:line="240" w:lineRule="auto"/>
      <w:outlineLvl w:val="9"/>
    </w:pPr>
    <w:rPr>
      <w:rFonts w:ascii="Times New Roman" w:eastAsia="Times New Roman" w:hAnsi="Times New Roman" w:cs="Times New Roman"/>
      <w:b/>
      <w:i w:val="0"/>
      <w:iCs w:val="0"/>
      <w:color w:val="auto"/>
      <w:kern w:val="0"/>
      <w:lang w:eastAsia="es-DO"/>
      <w14:ligatures w14:val="none"/>
    </w:rPr>
  </w:style>
  <w:style w:type="paragraph" w:customStyle="1" w:styleId="Heading1-Clausename">
    <w:name w:val="Heading 1- Clause name"/>
    <w:basedOn w:val="Normal"/>
    <w:link w:val="Heading1-ClausenameCar"/>
    <w:rsid w:val="00F83B73"/>
    <w:pPr>
      <w:tabs>
        <w:tab w:val="num" w:pos="360"/>
      </w:tabs>
      <w:spacing w:before="120" w:after="120" w:line="240" w:lineRule="auto"/>
      <w:ind w:left="360" w:hanging="360"/>
    </w:pPr>
    <w:rPr>
      <w:rFonts w:ascii="Times New Roman" w:eastAsia="Times New Roman" w:hAnsi="Times New Roman" w:cs="Times New Roman"/>
      <w:b/>
      <w:kern w:val="0"/>
      <w:lang w:eastAsia="es-DO"/>
      <w14:ligatures w14:val="none"/>
    </w:rPr>
  </w:style>
  <w:style w:type="paragraph" w:customStyle="1" w:styleId="P3Header1-Clauses">
    <w:name w:val="P3 Header1-Clauses"/>
    <w:basedOn w:val="Heading1-Clausename"/>
    <w:rsid w:val="00F83B73"/>
    <w:pPr>
      <w:tabs>
        <w:tab w:val="clear" w:pos="360"/>
        <w:tab w:val="num" w:pos="864"/>
      </w:tabs>
      <w:ind w:left="864"/>
    </w:pPr>
    <w:rPr>
      <w:b w:val="0"/>
    </w:rPr>
  </w:style>
  <w:style w:type="paragraph" w:customStyle="1" w:styleId="Header1-Clauses">
    <w:name w:val="Header 1 - Clauses"/>
    <w:basedOn w:val="Normal"/>
    <w:rsid w:val="00F83B73"/>
    <w:pPr>
      <w:tabs>
        <w:tab w:val="num" w:pos="360"/>
      </w:tabs>
      <w:spacing w:before="120" w:after="120" w:line="240" w:lineRule="auto"/>
      <w:ind w:left="360" w:hanging="360"/>
    </w:pPr>
    <w:rPr>
      <w:rFonts w:ascii="Times New Roman Bold" w:eastAsia="Times New Roman" w:hAnsi="Times New Roman Bold" w:cs="Times New Roman"/>
      <w:b/>
      <w:kern w:val="0"/>
      <w:lang w:eastAsia="es-DO"/>
      <w14:ligatures w14:val="none"/>
    </w:rPr>
  </w:style>
  <w:style w:type="paragraph" w:customStyle="1" w:styleId="sec7-clauses">
    <w:name w:val="sec7-clauses"/>
    <w:basedOn w:val="Heading1-Clausename"/>
    <w:rsid w:val="00F83B73"/>
  </w:style>
  <w:style w:type="paragraph" w:customStyle="1" w:styleId="Sec1-Clauses">
    <w:name w:val="Sec1-Clauses"/>
    <w:basedOn w:val="Heading1-Clausename"/>
    <w:link w:val="Sec1-ClausesCar"/>
    <w:rsid w:val="00F83B73"/>
  </w:style>
  <w:style w:type="paragraph" w:customStyle="1" w:styleId="SectionXHeader3">
    <w:name w:val="Section X Header 3"/>
    <w:basedOn w:val="Ttulo1"/>
    <w:autoRedefine/>
    <w:rsid w:val="00F83B73"/>
    <w:pPr>
      <w:keepNext w:val="0"/>
      <w:keepLines w:val="0"/>
      <w:spacing w:before="120" w:after="240" w:line="240" w:lineRule="auto"/>
      <w:jc w:val="center"/>
    </w:pPr>
    <w:rPr>
      <w:rFonts w:ascii="Times New Roman" w:eastAsia="Times New Roman" w:hAnsi="Times New Roman" w:cs="Times New Roman"/>
      <w:b/>
      <w:color w:val="auto"/>
      <w:kern w:val="0"/>
      <w:sz w:val="36"/>
      <w:szCs w:val="24"/>
      <w:lang w:eastAsia="es-DO"/>
      <w14:ligatures w14:val="none"/>
    </w:rPr>
  </w:style>
  <w:style w:type="paragraph" w:customStyle="1" w:styleId="i">
    <w:name w:val="(i)"/>
    <w:basedOn w:val="Normal"/>
    <w:rsid w:val="00F83B73"/>
    <w:pPr>
      <w:suppressAutoHyphens/>
      <w:spacing w:after="0" w:line="240" w:lineRule="auto"/>
      <w:jc w:val="both"/>
    </w:pPr>
    <w:rPr>
      <w:rFonts w:ascii="Tms Rmn" w:eastAsia="Times New Roman" w:hAnsi="Tms Rmn" w:cs="Times New Roman"/>
      <w:kern w:val="0"/>
      <w:lang w:eastAsia="es-DO"/>
      <w14:ligatures w14:val="none"/>
    </w:rPr>
  </w:style>
  <w:style w:type="character" w:styleId="Hipervnculo">
    <w:name w:val="Hyperlink"/>
    <w:basedOn w:val="Fuentedeprrafopredeter"/>
    <w:uiPriority w:val="99"/>
    <w:rsid w:val="00F83B73"/>
    <w:rPr>
      <w:color w:val="0000FF"/>
      <w:u w:val="single"/>
    </w:rPr>
  </w:style>
  <w:style w:type="paragraph" w:styleId="Piedepgina">
    <w:name w:val="footer"/>
    <w:basedOn w:val="Normal"/>
    <w:link w:val="PiedepginaCar"/>
    <w:uiPriority w:val="99"/>
    <w:rsid w:val="00F83B73"/>
    <w:pPr>
      <w:tabs>
        <w:tab w:val="right" w:leader="underscore" w:pos="9504"/>
      </w:tabs>
      <w:spacing w:before="120" w:after="0" w:line="240" w:lineRule="auto"/>
    </w:pPr>
    <w:rPr>
      <w:rFonts w:ascii="Times New Roman" w:eastAsia="Times New Roman" w:hAnsi="Times New Roman" w:cs="Times New Roman"/>
      <w:kern w:val="0"/>
      <w:lang w:eastAsia="es-DO"/>
      <w14:ligatures w14:val="none"/>
    </w:rPr>
  </w:style>
  <w:style w:type="character" w:customStyle="1" w:styleId="PiedepginaCar">
    <w:name w:val="Pie de página Car"/>
    <w:basedOn w:val="Fuentedeprrafopredeter"/>
    <w:link w:val="Piedepgina"/>
    <w:uiPriority w:val="99"/>
    <w:rsid w:val="00F83B73"/>
    <w:rPr>
      <w:rFonts w:ascii="Times New Roman" w:eastAsia="Times New Roman" w:hAnsi="Times New Roman" w:cs="Times New Roman"/>
      <w:kern w:val="0"/>
      <w:lang w:eastAsia="es-DO"/>
      <w14:ligatures w14:val="none"/>
    </w:rPr>
  </w:style>
  <w:style w:type="paragraph" w:customStyle="1" w:styleId="Subtitle2">
    <w:name w:val="Subtitle 2"/>
    <w:basedOn w:val="Piedepgina"/>
    <w:autoRedefine/>
    <w:rsid w:val="00F83B73"/>
    <w:pPr>
      <w:ind w:left="360" w:hanging="360"/>
      <w:jc w:val="center"/>
      <w:outlineLvl w:val="1"/>
    </w:pPr>
    <w:rPr>
      <w:b/>
      <w:sz w:val="36"/>
    </w:rPr>
  </w:style>
  <w:style w:type="paragraph" w:styleId="Lista">
    <w:name w:val="List"/>
    <w:aliases w:val="1. List"/>
    <w:basedOn w:val="Normal"/>
    <w:rsid w:val="00F83B73"/>
    <w:pPr>
      <w:spacing w:before="120" w:after="120" w:line="240" w:lineRule="auto"/>
      <w:ind w:left="1440"/>
      <w:jc w:val="both"/>
    </w:pPr>
    <w:rPr>
      <w:rFonts w:ascii="Times New Roman" w:eastAsia="Times New Roman" w:hAnsi="Times New Roman" w:cs="Times New Roman"/>
      <w:kern w:val="0"/>
      <w:lang w:eastAsia="es-DO"/>
      <w14:ligatures w14:val="none"/>
    </w:rPr>
  </w:style>
  <w:style w:type="paragraph" w:customStyle="1" w:styleId="BankNormal">
    <w:name w:val="BankNormal"/>
    <w:basedOn w:val="Normal"/>
    <w:rsid w:val="00F83B73"/>
    <w:pPr>
      <w:spacing w:after="240" w:line="240" w:lineRule="auto"/>
    </w:pPr>
    <w:rPr>
      <w:rFonts w:ascii="Times New Roman" w:eastAsia="Times New Roman" w:hAnsi="Times New Roman" w:cs="Times New Roman"/>
      <w:kern w:val="0"/>
      <w:lang w:eastAsia="es-DO"/>
      <w14:ligatures w14:val="none"/>
    </w:rPr>
  </w:style>
  <w:style w:type="paragraph" w:styleId="TDC1">
    <w:name w:val="toc 1"/>
    <w:basedOn w:val="Normal"/>
    <w:next w:val="Normal"/>
    <w:uiPriority w:val="39"/>
    <w:rsid w:val="00F83B73"/>
    <w:pPr>
      <w:tabs>
        <w:tab w:val="left" w:pos="360"/>
        <w:tab w:val="right" w:leader="dot" w:pos="8990"/>
      </w:tabs>
      <w:spacing w:before="240" w:after="80" w:line="240" w:lineRule="auto"/>
      <w:outlineLvl w:val="0"/>
    </w:pPr>
    <w:rPr>
      <w:rFonts w:ascii="Times New Roman" w:eastAsia="Times New Roman" w:hAnsi="Times New Roman" w:cs="Times New Roman"/>
      <w:b/>
      <w:kern w:val="0"/>
      <w:lang w:eastAsia="es-DO"/>
      <w14:ligatures w14:val="none"/>
    </w:rPr>
  </w:style>
  <w:style w:type="paragraph" w:styleId="TDC2">
    <w:name w:val="toc 2"/>
    <w:basedOn w:val="Normal"/>
    <w:next w:val="Normal"/>
    <w:autoRedefine/>
    <w:uiPriority w:val="39"/>
    <w:rsid w:val="00F83B73"/>
    <w:pPr>
      <w:tabs>
        <w:tab w:val="left" w:pos="720"/>
        <w:tab w:val="right" w:leader="dot" w:pos="9000"/>
      </w:tabs>
      <w:spacing w:after="0" w:line="240" w:lineRule="auto"/>
      <w:ind w:left="720" w:hanging="720"/>
      <w:outlineLvl w:val="1"/>
    </w:pPr>
    <w:rPr>
      <w:rFonts w:ascii="Times New Roman" w:eastAsia="Times New Roman" w:hAnsi="Times New Roman" w:cs="Times New Roman"/>
      <w:noProof/>
      <w:kern w:val="0"/>
      <w:szCs w:val="28"/>
      <w:lang w:eastAsia="es-DO"/>
      <w14:ligatures w14:val="none"/>
    </w:rPr>
  </w:style>
  <w:style w:type="paragraph" w:customStyle="1" w:styleId="titulo">
    <w:name w:val="titulo"/>
    <w:basedOn w:val="Ttulo5"/>
    <w:rsid w:val="00F83B73"/>
    <w:pPr>
      <w:keepNext w:val="0"/>
      <w:keepLines w:val="0"/>
      <w:spacing w:before="0" w:after="240" w:line="240" w:lineRule="auto"/>
      <w:jc w:val="center"/>
    </w:pPr>
    <w:rPr>
      <w:rFonts w:ascii="Times New Roman Bold" w:eastAsia="Times New Roman" w:hAnsi="Times New Roman Bold" w:cs="Times New Roman"/>
      <w:b/>
      <w:color w:val="auto"/>
      <w:kern w:val="0"/>
      <w:lang w:eastAsia="es-DO"/>
      <w14:ligatures w14:val="none"/>
    </w:rPr>
  </w:style>
  <w:style w:type="paragraph" w:styleId="Sangradetextonormal">
    <w:name w:val="Body Text Indent"/>
    <w:basedOn w:val="Normal"/>
    <w:link w:val="SangradetextonormalCar"/>
    <w:rsid w:val="00F83B73"/>
    <w:pPr>
      <w:spacing w:after="0" w:line="240" w:lineRule="auto"/>
      <w:ind w:left="720"/>
      <w:jc w:val="both"/>
    </w:pPr>
    <w:rPr>
      <w:rFonts w:ascii="Times New Roman" w:eastAsia="Times New Roman" w:hAnsi="Times New Roman" w:cs="Times New Roman"/>
      <w:kern w:val="0"/>
      <w:lang w:eastAsia="es-DO"/>
      <w14:ligatures w14:val="none"/>
    </w:rPr>
  </w:style>
  <w:style w:type="character" w:customStyle="1" w:styleId="SangradetextonormalCar">
    <w:name w:val="Sangría de texto normal Car"/>
    <w:basedOn w:val="Fuentedeprrafopredeter"/>
    <w:link w:val="Sangradetextonormal"/>
    <w:rsid w:val="00F83B73"/>
    <w:rPr>
      <w:rFonts w:ascii="Times New Roman" w:eastAsia="Times New Roman" w:hAnsi="Times New Roman" w:cs="Times New Roman"/>
      <w:kern w:val="0"/>
      <w:lang w:eastAsia="es-DO"/>
      <w14:ligatures w14:val="none"/>
    </w:rPr>
  </w:style>
  <w:style w:type="paragraph" w:styleId="Listaconnmeros">
    <w:name w:val="List Number"/>
    <w:basedOn w:val="Normal"/>
    <w:rsid w:val="00F83B73"/>
    <w:pPr>
      <w:tabs>
        <w:tab w:val="num" w:pos="432"/>
        <w:tab w:val="num" w:pos="648"/>
      </w:tabs>
      <w:spacing w:after="240" w:line="240" w:lineRule="auto"/>
      <w:ind w:left="648" w:hanging="432"/>
      <w:jc w:val="both"/>
    </w:pPr>
    <w:rPr>
      <w:rFonts w:ascii="Times New Roman" w:eastAsia="Times New Roman" w:hAnsi="Times New Roman" w:cs="Times New Roman"/>
      <w:kern w:val="0"/>
      <w:lang w:eastAsia="es-DO"/>
      <w14:ligatures w14:val="none"/>
    </w:rPr>
  </w:style>
  <w:style w:type="paragraph" w:customStyle="1" w:styleId="SectionVHeader">
    <w:name w:val="Section V. Header"/>
    <w:basedOn w:val="Normal"/>
    <w:link w:val="SectionVHeaderCar"/>
    <w:rsid w:val="00F83B73"/>
    <w:pPr>
      <w:spacing w:before="240" w:after="240" w:line="240" w:lineRule="auto"/>
      <w:jc w:val="center"/>
    </w:pPr>
    <w:rPr>
      <w:rFonts w:ascii="Times New Roman" w:eastAsia="Times New Roman" w:hAnsi="Times New Roman" w:cs="Times New Roman"/>
      <w:b/>
      <w:kern w:val="0"/>
      <w:sz w:val="32"/>
      <w:lang w:eastAsia="es-DO"/>
      <w14:ligatures w14:val="none"/>
    </w:rPr>
  </w:style>
  <w:style w:type="paragraph" w:styleId="Textoindependiente">
    <w:name w:val="Body Text"/>
    <w:basedOn w:val="Normal"/>
    <w:link w:val="TextoindependienteCar"/>
    <w:rsid w:val="00F83B73"/>
    <w:pPr>
      <w:spacing w:after="0" w:line="240" w:lineRule="auto"/>
      <w:jc w:val="both"/>
    </w:pPr>
    <w:rPr>
      <w:rFonts w:ascii="Times New Roman" w:eastAsia="Times New Roman" w:hAnsi="Times New Roman" w:cs="Times New Roman"/>
      <w:kern w:val="0"/>
      <w:lang w:eastAsia="es-DO"/>
      <w14:ligatures w14:val="none"/>
    </w:rPr>
  </w:style>
  <w:style w:type="character" w:customStyle="1" w:styleId="TextoindependienteCar">
    <w:name w:val="Texto independiente Car"/>
    <w:basedOn w:val="Fuentedeprrafopredeter"/>
    <w:link w:val="Textoindependiente"/>
    <w:rsid w:val="00F83B73"/>
    <w:rPr>
      <w:rFonts w:ascii="Times New Roman" w:eastAsia="Times New Roman" w:hAnsi="Times New Roman" w:cs="Times New Roman"/>
      <w:kern w:val="0"/>
      <w:lang w:eastAsia="es-DO"/>
      <w14:ligatures w14:val="none"/>
    </w:rPr>
  </w:style>
  <w:style w:type="paragraph" w:customStyle="1" w:styleId="Head2">
    <w:name w:val="Head 2"/>
    <w:basedOn w:val="Ttulo9"/>
    <w:rsid w:val="00F83B73"/>
    <w:pPr>
      <w:keepLines w:val="0"/>
      <w:widowControl w:val="0"/>
      <w:numPr>
        <w:ilvl w:val="8"/>
      </w:numPr>
      <w:tabs>
        <w:tab w:val="num" w:pos="1584"/>
      </w:tabs>
      <w:suppressAutoHyphens/>
      <w:spacing w:line="240" w:lineRule="auto"/>
      <w:ind w:left="1584" w:hanging="1584"/>
      <w:jc w:val="both"/>
      <w:outlineLvl w:val="9"/>
    </w:pPr>
    <w:rPr>
      <w:rFonts w:ascii="Times New Roman Bold" w:eastAsia="Times New Roman" w:hAnsi="Times New Roman Bold" w:cs="Times New Roman"/>
      <w:color w:val="auto"/>
      <w:spacing w:val="-4"/>
      <w:kern w:val="0"/>
      <w:sz w:val="32"/>
      <w:lang w:eastAsia="es-DO"/>
      <w14:ligatures w14:val="none"/>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qFormat/>
    <w:rsid w:val="00F83B73"/>
    <w:pPr>
      <w:spacing w:after="60" w:line="240" w:lineRule="auto"/>
      <w:ind w:left="360" w:hanging="360"/>
      <w:jc w:val="both"/>
    </w:pPr>
    <w:rPr>
      <w:rFonts w:ascii="Times New Roman" w:eastAsia="Times New Roman" w:hAnsi="Times New Roman" w:cs="Times New Roman"/>
      <w:kern w:val="0"/>
      <w:sz w:val="20"/>
      <w:lang w:eastAsia="es-DO"/>
      <w14:ligatures w14:val="none"/>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rsid w:val="00F83B73"/>
    <w:rPr>
      <w:rFonts w:ascii="Times New Roman" w:eastAsia="Times New Roman" w:hAnsi="Times New Roman" w:cs="Times New Roman"/>
      <w:kern w:val="0"/>
      <w:sz w:val="20"/>
      <w:lang w:eastAsia="es-DO"/>
      <w14:ligatures w14:val="none"/>
    </w:rPr>
  </w:style>
  <w:style w:type="character" w:styleId="Refdenotaalpie">
    <w:name w:val="footnote reference"/>
    <w:basedOn w:val="Fuentedeprrafopredeter"/>
    <w:rsid w:val="00F83B73"/>
    <w:rPr>
      <w:vertAlign w:val="superscript"/>
    </w:rPr>
  </w:style>
  <w:style w:type="paragraph" w:styleId="Textonotaalfinal">
    <w:name w:val="endnote text"/>
    <w:basedOn w:val="Normal"/>
    <w:link w:val="TextonotaalfinalCar"/>
    <w:semiHidden/>
    <w:rsid w:val="00F83B73"/>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kern w:val="0"/>
      <w:lang w:eastAsia="es-DO"/>
      <w14:ligatures w14:val="none"/>
    </w:rPr>
  </w:style>
  <w:style w:type="character" w:customStyle="1" w:styleId="TextonotaalfinalCar">
    <w:name w:val="Texto nota al final Car"/>
    <w:basedOn w:val="Fuentedeprrafopredeter"/>
    <w:link w:val="Textonotaalfinal"/>
    <w:semiHidden/>
    <w:rsid w:val="00F83B73"/>
    <w:rPr>
      <w:rFonts w:ascii="Times New Roman" w:eastAsia="Times New Roman" w:hAnsi="Times New Roman" w:cs="Times New Roman"/>
      <w:kern w:val="0"/>
      <w:lang w:eastAsia="es-DO"/>
      <w14:ligatures w14:val="none"/>
    </w:rPr>
  </w:style>
  <w:style w:type="character" w:styleId="Nmerodepgina">
    <w:name w:val="page number"/>
    <w:basedOn w:val="Fuentedeprrafopredeter"/>
    <w:rsid w:val="00F83B73"/>
  </w:style>
  <w:style w:type="paragraph" w:styleId="Encabezado">
    <w:name w:val="header"/>
    <w:basedOn w:val="Normal"/>
    <w:link w:val="EncabezadoCar"/>
    <w:uiPriority w:val="99"/>
    <w:rsid w:val="00F83B73"/>
    <w:pPr>
      <w:pBdr>
        <w:bottom w:val="single" w:sz="4" w:space="1" w:color="000000"/>
      </w:pBdr>
      <w:tabs>
        <w:tab w:val="right" w:pos="9000"/>
      </w:tabs>
      <w:spacing w:after="0" w:line="240" w:lineRule="auto"/>
      <w:jc w:val="both"/>
    </w:pPr>
    <w:rPr>
      <w:rFonts w:ascii="Times New Roman" w:eastAsia="Times New Roman" w:hAnsi="Times New Roman" w:cs="Times New Roman"/>
      <w:kern w:val="0"/>
      <w:sz w:val="20"/>
      <w:lang w:eastAsia="es-DO"/>
      <w14:ligatures w14:val="none"/>
    </w:rPr>
  </w:style>
  <w:style w:type="character" w:customStyle="1" w:styleId="EncabezadoCar">
    <w:name w:val="Encabezado Car"/>
    <w:basedOn w:val="Fuentedeprrafopredeter"/>
    <w:link w:val="Encabezado"/>
    <w:uiPriority w:val="99"/>
    <w:rsid w:val="00F83B73"/>
    <w:rPr>
      <w:rFonts w:ascii="Times New Roman" w:eastAsia="Times New Roman" w:hAnsi="Times New Roman" w:cs="Times New Roman"/>
      <w:kern w:val="0"/>
      <w:sz w:val="20"/>
      <w:lang w:eastAsia="es-DO"/>
      <w14:ligatures w14:val="none"/>
    </w:rPr>
  </w:style>
  <w:style w:type="paragraph" w:customStyle="1" w:styleId="Part1">
    <w:name w:val="Part 1"/>
    <w:aliases w:val="2,3 Header 4"/>
    <w:basedOn w:val="Normal"/>
    <w:link w:val="Part1Car"/>
    <w:autoRedefine/>
    <w:rsid w:val="00F83B73"/>
    <w:pPr>
      <w:spacing w:before="240" w:after="240" w:line="240" w:lineRule="auto"/>
      <w:jc w:val="center"/>
    </w:pPr>
    <w:rPr>
      <w:rFonts w:ascii="Times New Roman" w:eastAsia="Times New Roman" w:hAnsi="Times New Roman" w:cs="Times New Roman"/>
      <w:b/>
      <w:kern w:val="0"/>
      <w:sz w:val="44"/>
      <w:lang w:eastAsia="es-DO"/>
      <w14:ligatures w14:val="none"/>
    </w:rPr>
  </w:style>
  <w:style w:type="paragraph" w:styleId="TDC3">
    <w:name w:val="toc 3"/>
    <w:basedOn w:val="Normal"/>
    <w:next w:val="Normal"/>
    <w:autoRedefine/>
    <w:uiPriority w:val="39"/>
    <w:rsid w:val="00F83B73"/>
    <w:pPr>
      <w:spacing w:after="0" w:line="240" w:lineRule="auto"/>
      <w:ind w:left="480"/>
    </w:pPr>
    <w:rPr>
      <w:rFonts w:ascii="Times New Roman" w:eastAsia="Times New Roman" w:hAnsi="Times New Roman" w:cs="Times New Roman"/>
      <w:kern w:val="0"/>
      <w:lang w:eastAsia="es-DO"/>
      <w14:ligatures w14:val="none"/>
    </w:rPr>
  </w:style>
  <w:style w:type="paragraph" w:customStyle="1" w:styleId="SectionVIHeader">
    <w:name w:val="Section VI. Header"/>
    <w:basedOn w:val="SectionVHeader"/>
    <w:link w:val="SectionVIHeaderCar"/>
    <w:rsid w:val="00F83B73"/>
    <w:pPr>
      <w:spacing w:before="120"/>
    </w:pPr>
  </w:style>
  <w:style w:type="paragraph" w:styleId="TDC4">
    <w:name w:val="toc 4"/>
    <w:basedOn w:val="Normal"/>
    <w:next w:val="Normal"/>
    <w:autoRedefine/>
    <w:uiPriority w:val="39"/>
    <w:rsid w:val="00F83B73"/>
    <w:pPr>
      <w:spacing w:after="0" w:line="240" w:lineRule="auto"/>
      <w:ind w:left="720"/>
    </w:pPr>
    <w:rPr>
      <w:rFonts w:ascii="Times New Roman" w:eastAsia="Times New Roman" w:hAnsi="Times New Roman" w:cs="Times New Roman"/>
      <w:kern w:val="0"/>
      <w:lang w:eastAsia="es-DO"/>
      <w14:ligatures w14:val="none"/>
    </w:rPr>
  </w:style>
  <w:style w:type="paragraph" w:styleId="TDC5">
    <w:name w:val="toc 5"/>
    <w:basedOn w:val="Normal"/>
    <w:next w:val="Normal"/>
    <w:autoRedefine/>
    <w:uiPriority w:val="39"/>
    <w:rsid w:val="00F83B73"/>
    <w:pPr>
      <w:spacing w:after="0" w:line="240" w:lineRule="auto"/>
      <w:ind w:left="960"/>
    </w:pPr>
    <w:rPr>
      <w:rFonts w:ascii="Times New Roman" w:eastAsia="Times New Roman" w:hAnsi="Times New Roman" w:cs="Times New Roman"/>
      <w:kern w:val="0"/>
      <w:lang w:eastAsia="es-DO"/>
      <w14:ligatures w14:val="none"/>
    </w:rPr>
  </w:style>
  <w:style w:type="paragraph" w:styleId="TDC6">
    <w:name w:val="toc 6"/>
    <w:basedOn w:val="Normal"/>
    <w:next w:val="Normal"/>
    <w:autoRedefine/>
    <w:uiPriority w:val="39"/>
    <w:rsid w:val="00F83B73"/>
    <w:pPr>
      <w:spacing w:after="0" w:line="240" w:lineRule="auto"/>
      <w:ind w:left="1200"/>
    </w:pPr>
    <w:rPr>
      <w:rFonts w:ascii="Times New Roman" w:eastAsia="Times New Roman" w:hAnsi="Times New Roman" w:cs="Times New Roman"/>
      <w:kern w:val="0"/>
      <w:lang w:eastAsia="es-DO"/>
      <w14:ligatures w14:val="none"/>
    </w:rPr>
  </w:style>
  <w:style w:type="paragraph" w:styleId="TDC7">
    <w:name w:val="toc 7"/>
    <w:basedOn w:val="Normal"/>
    <w:next w:val="Normal"/>
    <w:autoRedefine/>
    <w:uiPriority w:val="39"/>
    <w:rsid w:val="00F83B73"/>
    <w:pPr>
      <w:spacing w:after="0" w:line="240" w:lineRule="auto"/>
      <w:ind w:left="1440"/>
    </w:pPr>
    <w:rPr>
      <w:rFonts w:ascii="Times New Roman" w:eastAsia="Times New Roman" w:hAnsi="Times New Roman" w:cs="Times New Roman"/>
      <w:kern w:val="0"/>
      <w:lang w:eastAsia="es-DO"/>
      <w14:ligatures w14:val="none"/>
    </w:rPr>
  </w:style>
  <w:style w:type="paragraph" w:styleId="TDC8">
    <w:name w:val="toc 8"/>
    <w:basedOn w:val="Normal"/>
    <w:next w:val="Normal"/>
    <w:autoRedefine/>
    <w:uiPriority w:val="39"/>
    <w:rsid w:val="00F83B73"/>
    <w:pPr>
      <w:spacing w:after="0" w:line="240" w:lineRule="auto"/>
      <w:ind w:left="1680"/>
    </w:pPr>
    <w:rPr>
      <w:rFonts w:ascii="Times New Roman" w:eastAsia="Times New Roman" w:hAnsi="Times New Roman" w:cs="Times New Roman"/>
      <w:kern w:val="0"/>
      <w:lang w:eastAsia="es-DO"/>
      <w14:ligatures w14:val="none"/>
    </w:rPr>
  </w:style>
  <w:style w:type="paragraph" w:styleId="TDC9">
    <w:name w:val="toc 9"/>
    <w:basedOn w:val="Normal"/>
    <w:next w:val="Normal"/>
    <w:autoRedefine/>
    <w:uiPriority w:val="39"/>
    <w:rsid w:val="00F83B73"/>
    <w:pPr>
      <w:spacing w:after="0" w:line="240" w:lineRule="auto"/>
      <w:ind w:left="1920"/>
    </w:pPr>
    <w:rPr>
      <w:rFonts w:ascii="Times New Roman" w:eastAsia="Times New Roman" w:hAnsi="Times New Roman" w:cs="Times New Roman"/>
      <w:kern w:val="0"/>
      <w:lang w:eastAsia="es-DO"/>
      <w14:ligatures w14:val="none"/>
    </w:rPr>
  </w:style>
  <w:style w:type="paragraph" w:styleId="Sangra2detindependiente">
    <w:name w:val="Body Text Indent 2"/>
    <w:basedOn w:val="Normal"/>
    <w:link w:val="Sangra2detindependienteCar"/>
    <w:rsid w:val="00F83B73"/>
    <w:pPr>
      <w:tabs>
        <w:tab w:val="num" w:pos="720"/>
      </w:tabs>
      <w:spacing w:after="0" w:line="240" w:lineRule="auto"/>
      <w:ind w:left="720" w:hanging="720"/>
    </w:pPr>
    <w:rPr>
      <w:rFonts w:ascii="Times New Roman" w:eastAsia="Times New Roman" w:hAnsi="Times New Roman" w:cs="Times New Roman"/>
      <w:kern w:val="0"/>
      <w:lang w:eastAsia="es-DO"/>
      <w14:ligatures w14:val="none"/>
    </w:rPr>
  </w:style>
  <w:style w:type="character" w:customStyle="1" w:styleId="Sangra2detindependienteCar">
    <w:name w:val="Sangría 2 de t. independiente Car"/>
    <w:basedOn w:val="Fuentedeprrafopredeter"/>
    <w:link w:val="Sangra2detindependiente"/>
    <w:rsid w:val="00F83B73"/>
    <w:rPr>
      <w:rFonts w:ascii="Times New Roman" w:eastAsia="Times New Roman" w:hAnsi="Times New Roman" w:cs="Times New Roman"/>
      <w:kern w:val="0"/>
      <w:lang w:eastAsia="es-DO"/>
      <w14:ligatures w14:val="none"/>
    </w:rPr>
  </w:style>
  <w:style w:type="paragraph" w:styleId="Mapadeldocumento">
    <w:name w:val="Document Map"/>
    <w:basedOn w:val="Normal"/>
    <w:link w:val="MapadeldocumentoCar"/>
    <w:semiHidden/>
    <w:rsid w:val="00F83B73"/>
    <w:pPr>
      <w:shd w:val="clear" w:color="auto" w:fill="000080"/>
      <w:spacing w:after="0" w:line="240" w:lineRule="auto"/>
    </w:pPr>
    <w:rPr>
      <w:rFonts w:ascii="Tahoma" w:eastAsia="Times New Roman" w:hAnsi="Tahoma" w:cs="Tahoma"/>
      <w:kern w:val="0"/>
      <w:lang w:eastAsia="es-DO"/>
      <w14:ligatures w14:val="none"/>
    </w:rPr>
  </w:style>
  <w:style w:type="character" w:customStyle="1" w:styleId="MapadeldocumentoCar">
    <w:name w:val="Mapa del documento Car"/>
    <w:basedOn w:val="Fuentedeprrafopredeter"/>
    <w:link w:val="Mapadeldocumento"/>
    <w:semiHidden/>
    <w:rsid w:val="00F83B73"/>
    <w:rPr>
      <w:rFonts w:ascii="Tahoma" w:eastAsia="Times New Roman" w:hAnsi="Tahoma" w:cs="Tahoma"/>
      <w:kern w:val="0"/>
      <w:shd w:val="clear" w:color="auto" w:fill="000080"/>
      <w:lang w:eastAsia="es-DO"/>
      <w14:ligatures w14:val="none"/>
    </w:rPr>
  </w:style>
  <w:style w:type="paragraph" w:styleId="Textodebloque">
    <w:name w:val="Block Text"/>
    <w:basedOn w:val="Normal"/>
    <w:rsid w:val="00F83B73"/>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kern w:val="0"/>
      <w:lang w:eastAsia="es-DO"/>
      <w14:ligatures w14:val="none"/>
    </w:rPr>
  </w:style>
  <w:style w:type="paragraph" w:styleId="ndice1">
    <w:name w:val="index 1"/>
    <w:basedOn w:val="Normal"/>
    <w:next w:val="Normal"/>
    <w:semiHidden/>
    <w:rsid w:val="00F83B73"/>
    <w:pPr>
      <w:tabs>
        <w:tab w:val="left" w:leader="dot" w:pos="9000"/>
        <w:tab w:val="right" w:pos="9360"/>
      </w:tabs>
      <w:suppressAutoHyphens/>
      <w:spacing w:after="0" w:line="240" w:lineRule="auto"/>
      <w:ind w:left="720"/>
    </w:pPr>
    <w:rPr>
      <w:rFonts w:ascii="Times New Roman" w:eastAsia="Times New Roman" w:hAnsi="Times New Roman" w:cs="Times New Roman"/>
      <w:kern w:val="0"/>
      <w:lang w:eastAsia="es-DO"/>
      <w14:ligatures w14:val="none"/>
    </w:rPr>
  </w:style>
  <w:style w:type="paragraph" w:styleId="NormalWeb">
    <w:name w:val="Normal (Web)"/>
    <w:basedOn w:val="Normal"/>
    <w:uiPriority w:val="99"/>
    <w:rsid w:val="00F83B73"/>
    <w:pPr>
      <w:spacing w:before="100" w:beforeAutospacing="1" w:after="100" w:afterAutospacing="1" w:line="240" w:lineRule="auto"/>
    </w:pPr>
    <w:rPr>
      <w:rFonts w:ascii="Arial Unicode MS" w:eastAsia="Arial Unicode MS" w:hAnsi="Arial Unicode MS" w:cs="Arial Unicode MS"/>
      <w:kern w:val="0"/>
      <w:lang w:eastAsia="es-DO"/>
      <w14:ligatures w14:val="none"/>
    </w:rPr>
  </w:style>
  <w:style w:type="character" w:styleId="Refdecomentario">
    <w:name w:val="annotation reference"/>
    <w:basedOn w:val="Fuentedeprrafopredeter"/>
    <w:uiPriority w:val="99"/>
    <w:rsid w:val="00F83B73"/>
    <w:rPr>
      <w:sz w:val="16"/>
      <w:szCs w:val="16"/>
    </w:rPr>
  </w:style>
  <w:style w:type="paragraph" w:styleId="Textocomentario">
    <w:name w:val="annotation text"/>
    <w:basedOn w:val="Normal"/>
    <w:link w:val="TextocomentarioCar"/>
    <w:uiPriority w:val="99"/>
    <w:rsid w:val="00F83B73"/>
    <w:pPr>
      <w:spacing w:after="0" w:line="240" w:lineRule="auto"/>
    </w:pPr>
    <w:rPr>
      <w:rFonts w:ascii="Times New Roman" w:eastAsia="Times New Roman" w:hAnsi="Times New Roman" w:cs="Times New Roman"/>
      <w:kern w:val="0"/>
      <w:sz w:val="20"/>
      <w:lang w:eastAsia="es-DO"/>
      <w14:ligatures w14:val="none"/>
    </w:rPr>
  </w:style>
  <w:style w:type="character" w:customStyle="1" w:styleId="TextocomentarioCar">
    <w:name w:val="Texto comentario Car"/>
    <w:basedOn w:val="Fuentedeprrafopredeter"/>
    <w:link w:val="Textocomentario"/>
    <w:uiPriority w:val="99"/>
    <w:rsid w:val="00F83B73"/>
    <w:rPr>
      <w:rFonts w:ascii="Times New Roman" w:eastAsia="Times New Roman" w:hAnsi="Times New Roman" w:cs="Times New Roman"/>
      <w:kern w:val="0"/>
      <w:sz w:val="20"/>
      <w:lang w:eastAsia="es-DO"/>
      <w14:ligatures w14:val="none"/>
    </w:rPr>
  </w:style>
  <w:style w:type="character" w:styleId="Hipervnculovisitado">
    <w:name w:val="FollowedHyperlink"/>
    <w:basedOn w:val="Fuentedeprrafopredeter"/>
    <w:rsid w:val="00F83B73"/>
    <w:rPr>
      <w:color w:val="800080"/>
      <w:u w:val="single"/>
    </w:rPr>
  </w:style>
  <w:style w:type="paragraph" w:styleId="Sangra3detindependiente">
    <w:name w:val="Body Text Indent 3"/>
    <w:basedOn w:val="Normal"/>
    <w:link w:val="Sangra3detindependienteCar"/>
    <w:rsid w:val="00F83B73"/>
    <w:pPr>
      <w:spacing w:after="0" w:line="240" w:lineRule="auto"/>
      <w:ind w:left="1782" w:hanging="540"/>
    </w:pPr>
    <w:rPr>
      <w:rFonts w:ascii="Times New Roman" w:eastAsia="Times New Roman" w:hAnsi="Times New Roman" w:cs="Times New Roman"/>
      <w:kern w:val="0"/>
      <w:lang w:eastAsia="es-DO"/>
      <w14:ligatures w14:val="none"/>
    </w:rPr>
  </w:style>
  <w:style w:type="character" w:customStyle="1" w:styleId="Sangra3detindependienteCar">
    <w:name w:val="Sangría 3 de t. independiente Car"/>
    <w:basedOn w:val="Fuentedeprrafopredeter"/>
    <w:link w:val="Sangra3detindependiente"/>
    <w:rsid w:val="00F83B73"/>
    <w:rPr>
      <w:rFonts w:ascii="Times New Roman" w:eastAsia="Times New Roman" w:hAnsi="Times New Roman" w:cs="Times New Roman"/>
      <w:kern w:val="0"/>
      <w:lang w:eastAsia="es-DO"/>
      <w14:ligatures w14:val="none"/>
    </w:rPr>
  </w:style>
  <w:style w:type="paragraph" w:customStyle="1" w:styleId="Head52">
    <w:name w:val="Head 5.2"/>
    <w:basedOn w:val="Normal"/>
    <w:rsid w:val="00F83B73"/>
    <w:pPr>
      <w:tabs>
        <w:tab w:val="left" w:pos="533"/>
      </w:tabs>
      <w:suppressAutoHyphens/>
      <w:spacing w:after="0" w:line="240" w:lineRule="auto"/>
      <w:ind w:left="533" w:hanging="533"/>
      <w:jc w:val="both"/>
    </w:pPr>
    <w:rPr>
      <w:rFonts w:ascii="Times New Roman" w:eastAsia="Times New Roman" w:hAnsi="Times New Roman" w:cs="Times New Roman"/>
      <w:b/>
      <w:kern w:val="0"/>
      <w:lang w:eastAsia="es-DO"/>
      <w14:ligatures w14:val="none"/>
    </w:rPr>
  </w:style>
  <w:style w:type="paragraph" w:styleId="Textoindependiente3">
    <w:name w:val="Body Text 3"/>
    <w:basedOn w:val="Normal"/>
    <w:link w:val="Textoindependiente3Car"/>
    <w:rsid w:val="00F83B73"/>
    <w:pPr>
      <w:spacing w:after="0" w:line="240" w:lineRule="auto"/>
    </w:pPr>
    <w:rPr>
      <w:rFonts w:ascii="Times New Roman" w:eastAsia="Times New Roman" w:hAnsi="Times New Roman" w:cs="Times New Roman"/>
      <w:i/>
      <w:iCs/>
      <w:kern w:val="0"/>
      <w:lang w:eastAsia="es-DO"/>
      <w14:ligatures w14:val="none"/>
    </w:rPr>
  </w:style>
  <w:style w:type="character" w:customStyle="1" w:styleId="Textoindependiente3Car">
    <w:name w:val="Texto independiente 3 Car"/>
    <w:basedOn w:val="Fuentedeprrafopredeter"/>
    <w:link w:val="Textoindependiente3"/>
    <w:rsid w:val="00F83B73"/>
    <w:rPr>
      <w:rFonts w:ascii="Times New Roman" w:eastAsia="Times New Roman" w:hAnsi="Times New Roman" w:cs="Times New Roman"/>
      <w:i/>
      <w:iCs/>
      <w:kern w:val="0"/>
      <w:lang w:eastAsia="es-DO"/>
      <w14:ligatures w14:val="none"/>
    </w:rPr>
  </w:style>
  <w:style w:type="paragraph" w:customStyle="1" w:styleId="SectionXHeading">
    <w:name w:val="Section X Heading"/>
    <w:basedOn w:val="Normal"/>
    <w:rsid w:val="00F83B73"/>
    <w:pPr>
      <w:spacing w:before="240" w:after="240" w:line="240" w:lineRule="auto"/>
      <w:jc w:val="center"/>
    </w:pPr>
    <w:rPr>
      <w:rFonts w:ascii="Times New Roman Bold" w:eastAsia="Times New Roman" w:hAnsi="Times New Roman Bold" w:cs="Times New Roman"/>
      <w:b/>
      <w:kern w:val="0"/>
      <w:sz w:val="36"/>
      <w:lang w:eastAsia="es-DO"/>
      <w14:ligatures w14:val="none"/>
    </w:rPr>
  </w:style>
  <w:style w:type="paragraph" w:customStyle="1" w:styleId="Document1">
    <w:name w:val="Document 1"/>
    <w:rsid w:val="00F83B73"/>
    <w:pPr>
      <w:keepNext/>
      <w:keepLines/>
      <w:tabs>
        <w:tab w:val="left" w:pos="-720"/>
      </w:tabs>
      <w:suppressAutoHyphens/>
      <w:spacing w:after="0" w:line="240" w:lineRule="auto"/>
    </w:pPr>
    <w:rPr>
      <w:rFonts w:ascii="Courier" w:eastAsia="Times New Roman" w:hAnsi="Courier" w:cs="Times New Roman"/>
      <w:kern w:val="0"/>
      <w:lang w:val="en-US"/>
      <w14:ligatures w14:val="none"/>
    </w:rPr>
  </w:style>
  <w:style w:type="paragraph" w:customStyle="1" w:styleId="Head81">
    <w:name w:val="Head 8.1"/>
    <w:basedOn w:val="Ttulo1"/>
    <w:rsid w:val="00F83B73"/>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kern w:val="0"/>
      <w:sz w:val="32"/>
      <w:szCs w:val="24"/>
      <w:lang w:val="en-GB" w:eastAsia="es-DO"/>
      <w14:ligatures w14:val="none"/>
    </w:rPr>
  </w:style>
  <w:style w:type="paragraph" w:customStyle="1" w:styleId="Technical8">
    <w:name w:val="Technical 8"/>
    <w:rsid w:val="00F83B73"/>
    <w:pPr>
      <w:tabs>
        <w:tab w:val="left" w:pos="-720"/>
      </w:tabs>
      <w:suppressAutoHyphens/>
      <w:spacing w:after="0" w:line="240" w:lineRule="auto"/>
      <w:ind w:firstLine="720"/>
    </w:pPr>
    <w:rPr>
      <w:rFonts w:ascii="Courier" w:eastAsia="Times New Roman" w:hAnsi="Courier" w:cs="Times New Roman"/>
      <w:b/>
      <w:kern w:val="0"/>
      <w:lang w:val="en-US"/>
      <w14:ligatures w14:val="none"/>
    </w:rPr>
  </w:style>
  <w:style w:type="paragraph" w:styleId="Textodeglobo">
    <w:name w:val="Balloon Text"/>
    <w:basedOn w:val="Normal"/>
    <w:link w:val="TextodegloboCar"/>
    <w:uiPriority w:val="99"/>
    <w:semiHidden/>
    <w:rsid w:val="00F83B73"/>
    <w:pPr>
      <w:spacing w:after="0" w:line="240" w:lineRule="auto"/>
    </w:pPr>
    <w:rPr>
      <w:rFonts w:ascii="Tahoma" w:eastAsia="Times New Roman" w:hAnsi="Tahoma" w:cs="Tahoma"/>
      <w:kern w:val="0"/>
      <w:sz w:val="16"/>
      <w:szCs w:val="16"/>
      <w:lang w:eastAsia="es-DO"/>
      <w14:ligatures w14:val="none"/>
    </w:rPr>
  </w:style>
  <w:style w:type="character" w:customStyle="1" w:styleId="TextodegloboCar">
    <w:name w:val="Texto de globo Car"/>
    <w:basedOn w:val="Fuentedeprrafopredeter"/>
    <w:link w:val="Textodeglobo"/>
    <w:uiPriority w:val="99"/>
    <w:semiHidden/>
    <w:rsid w:val="00F83B73"/>
    <w:rPr>
      <w:rFonts w:ascii="Tahoma" w:eastAsia="Times New Roman" w:hAnsi="Tahoma" w:cs="Tahoma"/>
      <w:kern w:val="0"/>
      <w:sz w:val="16"/>
      <w:szCs w:val="16"/>
      <w:lang w:eastAsia="es-DO"/>
      <w14:ligatures w14:val="none"/>
    </w:rPr>
  </w:style>
  <w:style w:type="paragraph" w:customStyle="1" w:styleId="StyleStyleHeader1-ClausesAfter0ptLeft0Hanging">
    <w:name w:val="Style Style Header 1 - Clauses + After:  0 pt + Left:  0&quot; Hanging:..."/>
    <w:basedOn w:val="Normal"/>
    <w:rsid w:val="00F83B73"/>
    <w:pPr>
      <w:tabs>
        <w:tab w:val="left" w:pos="576"/>
      </w:tabs>
      <w:spacing w:after="200" w:line="240" w:lineRule="auto"/>
      <w:ind w:left="576" w:hanging="576"/>
      <w:jc w:val="both"/>
    </w:pPr>
    <w:rPr>
      <w:rFonts w:ascii="Times New Roman" w:eastAsia="Times New Roman" w:hAnsi="Times New Roman" w:cs="Times New Roman"/>
      <w:kern w:val="0"/>
      <w:lang w:val="es-ES_tradnl" w:eastAsia="es-DO"/>
      <w14:ligatures w14:val="none"/>
    </w:rPr>
  </w:style>
  <w:style w:type="paragraph" w:customStyle="1" w:styleId="StyleHeader1-ClausesAfter0pt">
    <w:name w:val="Style Header 1 - Clauses + After:  0 pt"/>
    <w:basedOn w:val="Normal"/>
    <w:rsid w:val="00F83B73"/>
    <w:pPr>
      <w:spacing w:after="200" w:line="240" w:lineRule="auto"/>
      <w:jc w:val="both"/>
    </w:pPr>
    <w:rPr>
      <w:rFonts w:ascii="Times New Roman" w:eastAsia="Times New Roman" w:hAnsi="Times New Roman" w:cs="Times New Roman"/>
      <w:bCs/>
      <w:kern w:val="0"/>
      <w:lang w:val="es-ES_tradnl" w:eastAsia="es-DO"/>
      <w14:ligatures w14:val="none"/>
    </w:rPr>
  </w:style>
  <w:style w:type="paragraph" w:customStyle="1" w:styleId="StyleHeader2-SubClausesBold">
    <w:name w:val="Style Header 2 - SubClauses + Bold"/>
    <w:basedOn w:val="Normal"/>
    <w:link w:val="StyleHeader2-SubClausesBoldChar"/>
    <w:autoRedefine/>
    <w:rsid w:val="00F83B73"/>
    <w:pPr>
      <w:tabs>
        <w:tab w:val="left" w:pos="576"/>
      </w:tabs>
      <w:spacing w:after="200" w:line="240" w:lineRule="auto"/>
      <w:ind w:left="612"/>
      <w:jc w:val="both"/>
    </w:pPr>
    <w:rPr>
      <w:rFonts w:ascii="Times New Roman" w:eastAsia="Times New Roman" w:hAnsi="Times New Roman" w:cs="Times New Roman"/>
      <w:b/>
      <w:bCs/>
      <w:kern w:val="0"/>
      <w:lang w:val="es-ES_tradnl" w:eastAsia="es-DO"/>
      <w14:ligatures w14:val="none"/>
    </w:rPr>
  </w:style>
  <w:style w:type="character" w:customStyle="1" w:styleId="StyleHeader2-SubClausesBoldChar">
    <w:name w:val="Style Header 2 - SubClauses + Bold Char"/>
    <w:basedOn w:val="Fuentedeprrafopredeter"/>
    <w:link w:val="StyleHeader2-SubClausesBold"/>
    <w:rsid w:val="00F83B73"/>
    <w:rPr>
      <w:rFonts w:ascii="Times New Roman" w:eastAsia="Times New Roman" w:hAnsi="Times New Roman" w:cs="Times New Roman"/>
      <w:b/>
      <w:bCs/>
      <w:kern w:val="0"/>
      <w:lang w:val="es-ES_tradnl" w:eastAsia="es-DO"/>
      <w14:ligatures w14:val="none"/>
    </w:rPr>
  </w:style>
  <w:style w:type="paragraph" w:styleId="Asuntodelcomentario">
    <w:name w:val="annotation subject"/>
    <w:basedOn w:val="Textocomentario"/>
    <w:next w:val="Textocomentario"/>
    <w:link w:val="AsuntodelcomentarioCar"/>
    <w:uiPriority w:val="99"/>
    <w:rsid w:val="00F83B73"/>
    <w:rPr>
      <w:b/>
      <w:bCs/>
    </w:rPr>
  </w:style>
  <w:style w:type="character" w:customStyle="1" w:styleId="AsuntodelcomentarioCar">
    <w:name w:val="Asunto del comentario Car"/>
    <w:basedOn w:val="TextocomentarioCar"/>
    <w:link w:val="Asuntodelcomentario"/>
    <w:uiPriority w:val="99"/>
    <w:rsid w:val="00F83B73"/>
    <w:rPr>
      <w:rFonts w:ascii="Times New Roman" w:eastAsia="Times New Roman" w:hAnsi="Times New Roman" w:cs="Times New Roman"/>
      <w:b/>
      <w:bCs/>
      <w:kern w:val="0"/>
      <w:sz w:val="20"/>
      <w:lang w:eastAsia="es-DO"/>
      <w14:ligatures w14:val="none"/>
    </w:rPr>
  </w:style>
  <w:style w:type="paragraph" w:customStyle="1" w:styleId="Header1">
    <w:name w:val="Header1"/>
    <w:basedOn w:val="Normal"/>
    <w:rsid w:val="00F83B73"/>
    <w:pPr>
      <w:widowControl w:val="0"/>
      <w:autoSpaceDE w:val="0"/>
      <w:autoSpaceDN w:val="0"/>
      <w:spacing w:before="240" w:after="480" w:line="240" w:lineRule="auto"/>
      <w:jc w:val="center"/>
    </w:pPr>
    <w:rPr>
      <w:rFonts w:ascii="Times New Roman" w:eastAsia="Times New Roman" w:hAnsi="Times New Roman" w:cs="Times New Roman"/>
      <w:b/>
      <w:bCs/>
      <w:spacing w:val="4"/>
      <w:kern w:val="0"/>
      <w:sz w:val="44"/>
      <w:szCs w:val="46"/>
      <w:lang w:eastAsia="es-DO"/>
      <w14:ligatures w14:val="none"/>
    </w:rPr>
  </w:style>
  <w:style w:type="paragraph" w:customStyle="1" w:styleId="Default">
    <w:name w:val="Default"/>
    <w:rsid w:val="00F83B73"/>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 w:type="character" w:customStyle="1" w:styleId="Bibliogrphy">
    <w:name w:val="Bibliogrphy"/>
    <w:basedOn w:val="Fuentedeprrafopredeter"/>
    <w:rsid w:val="00F83B73"/>
  </w:style>
  <w:style w:type="paragraph" w:styleId="ndice9">
    <w:name w:val="index 9"/>
    <w:basedOn w:val="Normal"/>
    <w:next w:val="Normal"/>
    <w:autoRedefine/>
    <w:rsid w:val="00F83B73"/>
    <w:pPr>
      <w:spacing w:after="0" w:line="240" w:lineRule="auto"/>
      <w:ind w:left="2160" w:hanging="240"/>
    </w:pPr>
    <w:rPr>
      <w:rFonts w:ascii="Times New Roman" w:eastAsia="Times New Roman" w:hAnsi="Times New Roman" w:cs="Times New Roman"/>
      <w:kern w:val="0"/>
      <w:lang w:eastAsia="es-DO"/>
      <w14:ligatures w14:val="none"/>
    </w:rPr>
  </w:style>
  <w:style w:type="paragraph" w:styleId="Encabezadodelista">
    <w:name w:val="toa heading"/>
    <w:basedOn w:val="Normal"/>
    <w:next w:val="Normal"/>
    <w:rsid w:val="00F83B73"/>
    <w:pPr>
      <w:tabs>
        <w:tab w:val="left" w:pos="9000"/>
        <w:tab w:val="right" w:pos="9360"/>
      </w:tabs>
      <w:suppressAutoHyphens/>
      <w:spacing w:after="0" w:line="240" w:lineRule="auto"/>
      <w:jc w:val="both"/>
    </w:pPr>
    <w:rPr>
      <w:rFonts w:ascii="Times New Roman" w:eastAsia="Times New Roman" w:hAnsi="Times New Roman" w:cs="Times New Roman"/>
      <w:kern w:val="0"/>
      <w:lang w:eastAsia="es-DO"/>
      <w14:ligatures w14:val="none"/>
    </w:rPr>
  </w:style>
  <w:style w:type="paragraph" w:customStyle="1" w:styleId="Headfid1">
    <w:name w:val="Head fid1"/>
    <w:basedOn w:val="Head2"/>
    <w:rsid w:val="00F83B73"/>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F83B73"/>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lang w:val="en-US"/>
      <w14:ligatures w14:val="none"/>
    </w:rPr>
  </w:style>
  <w:style w:type="character" w:customStyle="1" w:styleId="Table">
    <w:name w:val="Table"/>
    <w:basedOn w:val="Fuentedeprrafopredeter"/>
    <w:rsid w:val="00F83B73"/>
    <w:rPr>
      <w:rFonts w:ascii="Arial" w:hAnsi="Arial"/>
      <w:sz w:val="20"/>
    </w:rPr>
  </w:style>
  <w:style w:type="paragraph" w:styleId="Ttulodendice">
    <w:name w:val="index heading"/>
    <w:basedOn w:val="Normal"/>
    <w:next w:val="ndice1"/>
    <w:rsid w:val="00F83B73"/>
    <w:pPr>
      <w:spacing w:after="0" w:line="240" w:lineRule="auto"/>
    </w:pPr>
    <w:rPr>
      <w:rFonts w:ascii="Times New Roman" w:eastAsia="Times New Roman" w:hAnsi="Times New Roman" w:cs="Times New Roman"/>
      <w:kern w:val="0"/>
      <w:sz w:val="20"/>
      <w:lang w:eastAsia="es-DO"/>
      <w14:ligatures w14:val="none"/>
    </w:rPr>
  </w:style>
  <w:style w:type="paragraph" w:customStyle="1" w:styleId="UG-Heading2">
    <w:name w:val="UG - Heading 2"/>
    <w:basedOn w:val="Ttulo2"/>
    <w:next w:val="Normal"/>
    <w:rsid w:val="00F83B73"/>
    <w:pPr>
      <w:keepNext w:val="0"/>
      <w:keepLines w:val="0"/>
      <w:suppressAutoHyphens/>
      <w:spacing w:before="0" w:after="240" w:line="240" w:lineRule="auto"/>
      <w:jc w:val="center"/>
    </w:pPr>
    <w:rPr>
      <w:rFonts w:ascii="Times New Roman Bold" w:eastAsia="Times New Roman" w:hAnsi="Times New Roman Bold" w:cs="Times New Roman"/>
      <w:b/>
      <w:color w:val="auto"/>
      <w:kern w:val="0"/>
      <w:szCs w:val="28"/>
      <w:lang w:eastAsia="es-DO"/>
      <w14:ligatures w14:val="none"/>
    </w:rPr>
  </w:style>
  <w:style w:type="character" w:styleId="Refdenotaalfinal">
    <w:name w:val="endnote reference"/>
    <w:basedOn w:val="Fuentedeprrafopredeter"/>
    <w:rsid w:val="00F83B73"/>
    <w:rPr>
      <w:rFonts w:ascii="CG Times" w:hAnsi="CG Times"/>
      <w:noProof w:val="0"/>
      <w:sz w:val="22"/>
      <w:vertAlign w:val="superscript"/>
      <w:lang w:val="en-US"/>
    </w:rPr>
  </w:style>
  <w:style w:type="paragraph" w:styleId="Revisin">
    <w:name w:val="Revision"/>
    <w:hidden/>
    <w:uiPriority w:val="99"/>
    <w:semiHidden/>
    <w:rsid w:val="00F83B73"/>
    <w:pPr>
      <w:spacing w:after="0" w:line="240" w:lineRule="auto"/>
    </w:pPr>
    <w:rPr>
      <w:rFonts w:ascii="Times New Roman" w:eastAsia="Times New Roman" w:hAnsi="Times New Roman" w:cs="Times New Roman"/>
      <w:kern w:val="0"/>
      <w:lang w:val="en-US"/>
      <w14:ligatures w14:val="none"/>
    </w:rPr>
  </w:style>
  <w:style w:type="paragraph" w:customStyle="1" w:styleId="Header2-SubClauses">
    <w:name w:val="Header 2 - SubClauses"/>
    <w:basedOn w:val="Normal"/>
    <w:rsid w:val="00F83B73"/>
    <w:pPr>
      <w:tabs>
        <w:tab w:val="num" w:pos="504"/>
      </w:tabs>
      <w:spacing w:after="200" w:line="240" w:lineRule="auto"/>
      <w:ind w:left="504" w:hanging="504"/>
      <w:jc w:val="both"/>
    </w:pPr>
    <w:rPr>
      <w:rFonts w:ascii="Times New Roman" w:eastAsia="Times New Roman" w:hAnsi="Times New Roman" w:cs="Arial"/>
      <w:kern w:val="0"/>
      <w:lang w:eastAsia="es-DO"/>
      <w14:ligatures w14:val="none"/>
    </w:rPr>
  </w:style>
  <w:style w:type="paragraph" w:customStyle="1" w:styleId="Head12">
    <w:name w:val="Head 1.2"/>
    <w:basedOn w:val="Normal"/>
    <w:rsid w:val="00F83B73"/>
    <w:pPr>
      <w:tabs>
        <w:tab w:val="num" w:pos="360"/>
      </w:tabs>
      <w:spacing w:after="0" w:line="240" w:lineRule="auto"/>
      <w:ind w:left="360" w:hanging="360"/>
      <w:jc w:val="both"/>
    </w:pPr>
    <w:rPr>
      <w:rFonts w:ascii="Arial" w:eastAsia="Times New Roman" w:hAnsi="Arial" w:cs="Times New Roman"/>
      <w:kern w:val="0"/>
      <w:sz w:val="20"/>
      <w:lang w:eastAsia="es-DO"/>
      <w14:ligatures w14:val="none"/>
    </w:rPr>
  </w:style>
  <w:style w:type="paragraph" w:customStyle="1" w:styleId="S4-header1">
    <w:name w:val="S4-header1"/>
    <w:basedOn w:val="Normal"/>
    <w:rsid w:val="00F83B73"/>
    <w:pPr>
      <w:spacing w:before="120" w:after="240" w:line="240" w:lineRule="auto"/>
      <w:jc w:val="center"/>
    </w:pPr>
    <w:rPr>
      <w:rFonts w:ascii="Times New Roman" w:eastAsia="Times New Roman" w:hAnsi="Times New Roman" w:cs="Times New Roman"/>
      <w:b/>
      <w:kern w:val="0"/>
      <w:sz w:val="36"/>
      <w:lang w:eastAsia="es-DO"/>
      <w14:ligatures w14:val="none"/>
    </w:rPr>
  </w:style>
  <w:style w:type="paragraph" w:customStyle="1" w:styleId="Head42">
    <w:name w:val="Head 4.2"/>
    <w:basedOn w:val="Normal"/>
    <w:rsid w:val="00F83B73"/>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kern w:val="0"/>
      <w:lang w:eastAsia="es-DO"/>
      <w14:ligatures w14:val="none"/>
    </w:rPr>
  </w:style>
  <w:style w:type="paragraph" w:customStyle="1" w:styleId="ChapterNumber">
    <w:name w:val="ChapterNumber"/>
    <w:rsid w:val="00F83B73"/>
    <w:pPr>
      <w:tabs>
        <w:tab w:val="left" w:pos="-720"/>
      </w:tabs>
      <w:suppressAutoHyphens/>
      <w:spacing w:after="0" w:line="240" w:lineRule="auto"/>
    </w:pPr>
    <w:rPr>
      <w:rFonts w:ascii="CG Times" w:eastAsia="Times New Roman" w:hAnsi="CG Times" w:cs="Times New Roman"/>
      <w:kern w:val="0"/>
      <w:sz w:val="22"/>
      <w:lang w:val="en-US"/>
      <w14:ligatures w14:val="none"/>
    </w:rPr>
  </w:style>
  <w:style w:type="paragraph" w:customStyle="1" w:styleId="TextBox">
    <w:name w:val="Text Box"/>
    <w:rsid w:val="00F83B73"/>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lang w:val="en-US"/>
      <w14:ligatures w14:val="none"/>
    </w:rPr>
  </w:style>
  <w:style w:type="paragraph" w:customStyle="1" w:styleId="Heading1a">
    <w:name w:val="Heading 1a"/>
    <w:rsid w:val="00F83B73"/>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lang w:val="en-US"/>
      <w14:ligatures w14:val="none"/>
    </w:rPr>
  </w:style>
  <w:style w:type="paragraph" w:customStyle="1" w:styleId="SectionIIIHeading1">
    <w:name w:val="Section III Heading 1"/>
    <w:link w:val="SectionIIIHeading1Car"/>
    <w:qFormat/>
    <w:rsid w:val="00F83B73"/>
    <w:pPr>
      <w:spacing w:before="120" w:after="240" w:line="240" w:lineRule="auto"/>
    </w:pPr>
    <w:rPr>
      <w:rFonts w:ascii="Times New Roman" w:eastAsia="Times New Roman" w:hAnsi="Times New Roman" w:cs="Times New Roman"/>
      <w:b/>
      <w:kern w:val="0"/>
      <w:lang w:val="en-US"/>
      <w14:ligatures w14:val="none"/>
    </w:rPr>
  </w:style>
  <w:style w:type="paragraph" w:styleId="Fecha">
    <w:name w:val="Date"/>
    <w:basedOn w:val="Normal"/>
    <w:next w:val="Normal"/>
    <w:link w:val="FechaCar"/>
    <w:rsid w:val="00F83B73"/>
    <w:pPr>
      <w:spacing w:after="0" w:line="240" w:lineRule="auto"/>
    </w:pPr>
    <w:rPr>
      <w:rFonts w:ascii="Times New Roman" w:eastAsia="Times New Roman" w:hAnsi="Times New Roman" w:cs="Times New Roman"/>
      <w:kern w:val="0"/>
      <w:lang w:eastAsia="es-DO"/>
      <w14:ligatures w14:val="none"/>
    </w:rPr>
  </w:style>
  <w:style w:type="character" w:customStyle="1" w:styleId="FechaCar">
    <w:name w:val="Fecha Car"/>
    <w:basedOn w:val="Fuentedeprrafopredeter"/>
    <w:link w:val="Fecha"/>
    <w:rsid w:val="00F83B73"/>
    <w:rPr>
      <w:rFonts w:ascii="Times New Roman" w:eastAsia="Times New Roman" w:hAnsi="Times New Roman" w:cs="Times New Roman"/>
      <w:kern w:val="0"/>
      <w:lang w:eastAsia="es-DO"/>
      <w14:ligatures w14:val="none"/>
    </w:rPr>
  </w:style>
  <w:style w:type="table" w:styleId="Tablaconcuadrcula">
    <w:name w:val="Table Grid"/>
    <w:basedOn w:val="Tablanormal"/>
    <w:uiPriority w:val="59"/>
    <w:rsid w:val="00F83B73"/>
    <w:pPr>
      <w:spacing w:after="0" w:line="240" w:lineRule="auto"/>
    </w:pPr>
    <w:rPr>
      <w:rFonts w:ascii="Times New Roman" w:eastAsia="Times New Roman" w:hAnsi="Times New Roman"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itation List Car,본문(내용) Car,List Paragraph (numbered (a)) Car,Colorful List - Accent 11 Car,Fluvial1 Car,Betulia Título 1 Car,titulo 3 Car,Párrafo de lista1 Car,Bullet paras Car,Bullets Car,List Paragraph Char Char Char Car"/>
    <w:basedOn w:val="Fuentedeprrafopredeter"/>
    <w:link w:val="Prrafodelista"/>
    <w:uiPriority w:val="34"/>
    <w:qFormat/>
    <w:rsid w:val="00F83B73"/>
  </w:style>
  <w:style w:type="paragraph" w:customStyle="1" w:styleId="S1-Header2">
    <w:name w:val="S1-Header2"/>
    <w:basedOn w:val="Normal"/>
    <w:autoRedefine/>
    <w:rsid w:val="00F83B73"/>
    <w:pPr>
      <w:numPr>
        <w:numId w:val="2"/>
      </w:numPr>
      <w:spacing w:after="120" w:line="240" w:lineRule="auto"/>
      <w:ind w:right="-216"/>
    </w:pPr>
    <w:rPr>
      <w:rFonts w:ascii="Times New Roman" w:eastAsia="Times New Roman" w:hAnsi="Times New Roman" w:cs="Times New Roman"/>
      <w:b/>
      <w:iCs/>
      <w:kern w:val="0"/>
      <w:lang w:eastAsia="es-DO"/>
      <w14:ligatures w14:val="none"/>
    </w:rPr>
  </w:style>
  <w:style w:type="paragraph" w:customStyle="1" w:styleId="S1-subpara">
    <w:name w:val="S1-sub para"/>
    <w:basedOn w:val="Normal"/>
    <w:link w:val="S1-subparaChar"/>
    <w:rsid w:val="00F83B73"/>
    <w:pPr>
      <w:numPr>
        <w:ilvl w:val="1"/>
        <w:numId w:val="2"/>
      </w:numPr>
      <w:spacing w:after="200" w:line="240" w:lineRule="auto"/>
      <w:jc w:val="both"/>
    </w:pPr>
    <w:rPr>
      <w:rFonts w:ascii="Times New Roman" w:eastAsia="Times New Roman" w:hAnsi="Times New Roman" w:cs="Times New Roman"/>
      <w:kern w:val="0"/>
      <w:lang w:eastAsia="es-DO"/>
      <w14:ligatures w14:val="none"/>
    </w:rPr>
  </w:style>
  <w:style w:type="character" w:customStyle="1" w:styleId="S1-subparaChar">
    <w:name w:val="S1-sub para Char"/>
    <w:link w:val="S1-subpara"/>
    <w:rsid w:val="00F83B73"/>
    <w:rPr>
      <w:rFonts w:ascii="Times New Roman" w:eastAsia="Times New Roman" w:hAnsi="Times New Roman" w:cs="Times New Roman"/>
      <w:kern w:val="0"/>
      <w:lang w:eastAsia="es-DO"/>
      <w14:ligatures w14:val="none"/>
    </w:rPr>
  </w:style>
  <w:style w:type="character" w:customStyle="1" w:styleId="apple-converted-space">
    <w:name w:val="apple-converted-space"/>
    <w:basedOn w:val="Fuentedeprrafopredeter"/>
    <w:rsid w:val="00F83B73"/>
  </w:style>
  <w:style w:type="paragraph" w:customStyle="1" w:styleId="StyleHeader1-ClausesAfter10pt">
    <w:name w:val="Style Header 1 - Clauses + After:  10 pt"/>
    <w:basedOn w:val="Header1-Clauses"/>
    <w:autoRedefine/>
    <w:rsid w:val="00F83B73"/>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link w:val="SectionHeadingCar"/>
    <w:qFormat/>
    <w:rsid w:val="00F83B73"/>
    <w:pPr>
      <w:jc w:val="center"/>
    </w:pPr>
    <w:rPr>
      <w:sz w:val="44"/>
    </w:rPr>
  </w:style>
  <w:style w:type="paragraph" w:customStyle="1" w:styleId="StyleSec1-ClausesLeft0Hanging03Before0ptAfte">
    <w:name w:val="Style Sec1-Clauses + Left:  0&quot; Hanging:  0.3&quot; Before:  0 pt Afte..."/>
    <w:basedOn w:val="Sec1-Clauses"/>
    <w:rsid w:val="00F83B73"/>
    <w:pPr>
      <w:spacing w:before="0" w:after="200"/>
      <w:ind w:left="432" w:hanging="432"/>
    </w:pPr>
    <w:rPr>
      <w:bCs/>
      <w:szCs w:val="20"/>
    </w:rPr>
  </w:style>
  <w:style w:type="paragraph" w:customStyle="1" w:styleId="StyleSec1-ClausesAfter10pt">
    <w:name w:val="Style Sec1-Clauses + After:  10 pt"/>
    <w:basedOn w:val="Sec1-Clauses"/>
    <w:rsid w:val="00F83B73"/>
    <w:pPr>
      <w:spacing w:before="0" w:after="200"/>
      <w:ind w:left="432" w:hanging="432"/>
    </w:pPr>
    <w:rPr>
      <w:bCs/>
      <w:szCs w:val="20"/>
    </w:rPr>
  </w:style>
  <w:style w:type="paragraph" w:customStyle="1" w:styleId="Sec1-ClausesAfter10pt1">
    <w:name w:val="Sec1-Clauses + After:  10 pt1"/>
    <w:basedOn w:val="Sec1-Clauses"/>
    <w:link w:val="Sec1-ClausesAfter10pt1Car"/>
    <w:rsid w:val="00F83B73"/>
    <w:pPr>
      <w:numPr>
        <w:numId w:val="3"/>
      </w:numPr>
      <w:spacing w:before="0" w:after="200"/>
    </w:pPr>
    <w:rPr>
      <w:bCs/>
      <w:szCs w:val="20"/>
    </w:rPr>
  </w:style>
  <w:style w:type="paragraph" w:customStyle="1" w:styleId="Sec1-Para">
    <w:name w:val="Sec 1 - Para"/>
    <w:basedOn w:val="Sub-ClauseText"/>
    <w:qFormat/>
    <w:rsid w:val="00F83B73"/>
    <w:pPr>
      <w:numPr>
        <w:numId w:val="4"/>
      </w:numPr>
      <w:tabs>
        <w:tab w:val="left" w:pos="576"/>
      </w:tabs>
      <w:spacing w:before="0" w:after="200"/>
    </w:pPr>
    <w:rPr>
      <w:spacing w:val="0"/>
    </w:rPr>
  </w:style>
  <w:style w:type="paragraph" w:customStyle="1" w:styleId="TtuloTDC1">
    <w:name w:val="Título TDC1"/>
    <w:basedOn w:val="Ttulo1"/>
    <w:next w:val="Normal"/>
    <w:uiPriority w:val="39"/>
    <w:unhideWhenUsed/>
    <w:qFormat/>
    <w:rsid w:val="00F83B73"/>
    <w:pPr>
      <w:spacing w:before="240" w:after="0" w:line="259" w:lineRule="auto"/>
      <w:outlineLvl w:val="9"/>
    </w:pPr>
    <w:rPr>
      <w:kern w:val="0"/>
      <w:sz w:val="32"/>
      <w:szCs w:val="32"/>
      <w:lang w:eastAsia="es-DO"/>
      <w14:ligatures w14:val="none"/>
    </w:rPr>
  </w:style>
  <w:style w:type="paragraph" w:customStyle="1" w:styleId="Sec8Clauses">
    <w:name w:val="Sec 8 Clauses"/>
    <w:basedOn w:val="Sec1-ClausesAfter10pt1"/>
    <w:link w:val="Sec8ClausesCar"/>
    <w:autoRedefine/>
    <w:qFormat/>
    <w:rsid w:val="00F83B73"/>
    <w:pPr>
      <w:numPr>
        <w:numId w:val="5"/>
      </w:numPr>
    </w:pPr>
  </w:style>
  <w:style w:type="paragraph" w:customStyle="1" w:styleId="Sec8Sub-Clauses">
    <w:name w:val="Sec 8 Sub-Clauses"/>
    <w:basedOn w:val="Sec8Clauses"/>
    <w:qFormat/>
    <w:rsid w:val="00F83B73"/>
    <w:pPr>
      <w:numPr>
        <w:ilvl w:val="1"/>
        <w:numId w:val="6"/>
      </w:numPr>
      <w:tabs>
        <w:tab w:val="num" w:pos="360"/>
      </w:tabs>
      <w:ind w:left="720" w:hanging="360"/>
    </w:pPr>
    <w:rPr>
      <w:b w:val="0"/>
    </w:rPr>
  </w:style>
  <w:style w:type="paragraph" w:customStyle="1" w:styleId="StyleSec8Sub-ClausesJustified">
    <w:name w:val="Style Sec 8 Sub-Clauses + Justified"/>
    <w:basedOn w:val="Sec8Sub-Clauses"/>
    <w:rsid w:val="00F83B73"/>
    <w:pPr>
      <w:numPr>
        <w:ilvl w:val="0"/>
        <w:numId w:val="7"/>
      </w:numPr>
      <w:tabs>
        <w:tab w:val="num" w:pos="360"/>
      </w:tabs>
      <w:jc w:val="both"/>
    </w:pPr>
    <w:rPr>
      <w:bCs w:val="0"/>
    </w:rPr>
  </w:style>
  <w:style w:type="numbering" w:customStyle="1" w:styleId="Style1">
    <w:name w:val="Style1"/>
    <w:uiPriority w:val="99"/>
    <w:rsid w:val="00F83B73"/>
    <w:pPr>
      <w:numPr>
        <w:numId w:val="8"/>
      </w:numPr>
    </w:pPr>
  </w:style>
  <w:style w:type="paragraph" w:customStyle="1" w:styleId="titu1toc1">
    <w:name w:val="titu 1 toc 1"/>
    <w:basedOn w:val="Part1"/>
    <w:link w:val="titu1toc1Car"/>
    <w:qFormat/>
    <w:rsid w:val="00F83B73"/>
  </w:style>
  <w:style w:type="paragraph" w:customStyle="1" w:styleId="tit2toc1">
    <w:name w:val="tit2 toc 1"/>
    <w:basedOn w:val="SectionHeading"/>
    <w:link w:val="tit2toc1Car"/>
    <w:qFormat/>
    <w:rsid w:val="00F83B73"/>
  </w:style>
  <w:style w:type="paragraph" w:customStyle="1" w:styleId="Titulo1Toc2">
    <w:name w:val="Titulo 1 Toc 2"/>
    <w:basedOn w:val="Textoindependiente2"/>
    <w:link w:val="Titulo1Toc2Car"/>
    <w:qFormat/>
    <w:rsid w:val="00F83B73"/>
    <w:pPr>
      <w:numPr>
        <w:numId w:val="1"/>
      </w:numPr>
      <w:spacing w:before="0" w:after="200"/>
    </w:pPr>
  </w:style>
  <w:style w:type="paragraph" w:customStyle="1" w:styleId="Titulo2Toc2">
    <w:name w:val="Titulo 2 Toc 2"/>
    <w:basedOn w:val="Sec1-ClausesAfter10pt1"/>
    <w:link w:val="Titulo2Toc2Car"/>
    <w:qFormat/>
    <w:rsid w:val="00F83B73"/>
  </w:style>
  <w:style w:type="paragraph" w:customStyle="1" w:styleId="Titulo1Toc3">
    <w:name w:val="Titulo 1 Toc 3"/>
    <w:basedOn w:val="SectionIIIHeading1"/>
    <w:link w:val="Titulo1Toc3Car"/>
    <w:qFormat/>
    <w:rsid w:val="00F83B73"/>
  </w:style>
  <w:style w:type="paragraph" w:customStyle="1" w:styleId="Titulo1Toc4">
    <w:name w:val="Titulo 1 Toc 4"/>
    <w:basedOn w:val="SectionVHeader"/>
    <w:link w:val="Titulo1Toc4Car"/>
    <w:qFormat/>
    <w:rsid w:val="00F83B73"/>
    <w:pPr>
      <w:spacing w:before="0"/>
    </w:pPr>
  </w:style>
  <w:style w:type="paragraph" w:customStyle="1" w:styleId="Titulo1Toc5">
    <w:name w:val="Titulo 1 Toc 5"/>
    <w:basedOn w:val="SectionVIHeader"/>
    <w:link w:val="Titulo1Toc5Car"/>
    <w:qFormat/>
    <w:rsid w:val="00F83B73"/>
  </w:style>
  <w:style w:type="paragraph" w:customStyle="1" w:styleId="Titulo1TOC6">
    <w:name w:val="Titulo 1 TOC 6"/>
    <w:basedOn w:val="Sec8Clauses"/>
    <w:link w:val="Titulo1TOC6Car"/>
    <w:qFormat/>
    <w:rsid w:val="00F83B73"/>
  </w:style>
  <w:style w:type="paragraph" w:customStyle="1" w:styleId="Titulo1TOC7">
    <w:name w:val="Titulo 1 TOC 7"/>
    <w:basedOn w:val="SectionXHeading"/>
    <w:qFormat/>
    <w:rsid w:val="00F83B73"/>
  </w:style>
  <w:style w:type="character" w:customStyle="1" w:styleId="StyleHeader2-SubClausesItalicChar">
    <w:name w:val="Style Header 2 - SubClauses + Italic Char"/>
    <w:rsid w:val="00F83B73"/>
    <w:rPr>
      <w:rFonts w:cs="Arial"/>
      <w:i/>
      <w:iCs/>
      <w:sz w:val="24"/>
      <w:szCs w:val="24"/>
      <w:lang w:val="en-US" w:eastAsia="en-US" w:bidi="ar-SA"/>
    </w:rPr>
  </w:style>
  <w:style w:type="paragraph" w:customStyle="1" w:styleId="S9Header">
    <w:name w:val="S9 Header"/>
    <w:basedOn w:val="Normal"/>
    <w:link w:val="S9HeaderCar"/>
    <w:rsid w:val="00F83B73"/>
    <w:pPr>
      <w:spacing w:before="120" w:after="240" w:line="240" w:lineRule="auto"/>
      <w:jc w:val="center"/>
    </w:pPr>
    <w:rPr>
      <w:rFonts w:ascii="Times New Roman" w:eastAsia="Times New Roman" w:hAnsi="Times New Roman" w:cs="Times New Roman"/>
      <w:b/>
      <w:kern w:val="0"/>
      <w:sz w:val="36"/>
      <w:szCs w:val="20"/>
      <w:lang w:eastAsia="es-DO"/>
      <w14:ligatures w14:val="none"/>
    </w:rPr>
  </w:style>
  <w:style w:type="paragraph" w:customStyle="1" w:styleId="tabla1titulos">
    <w:name w:val="tabla1 titulos"/>
    <w:basedOn w:val="titu1toc1"/>
    <w:link w:val="tabla1titulosCar"/>
    <w:qFormat/>
    <w:rsid w:val="00F83B73"/>
    <w:rPr>
      <w:bCs/>
      <w:lang w:val="es-ES"/>
    </w:rPr>
  </w:style>
  <w:style w:type="paragraph" w:customStyle="1" w:styleId="Tabla1Subtitulo">
    <w:name w:val="Tabla 1 Subtitulo"/>
    <w:basedOn w:val="tit2toc1"/>
    <w:link w:val="Tabla1SubtituloCar"/>
    <w:qFormat/>
    <w:rsid w:val="00F83B73"/>
    <w:rPr>
      <w:bCs/>
      <w:lang w:val="es-ES"/>
    </w:rPr>
  </w:style>
  <w:style w:type="character" w:customStyle="1" w:styleId="Part1Car">
    <w:name w:val="Part 1 Car"/>
    <w:aliases w:val="2 Car,3 Header 4 Car"/>
    <w:basedOn w:val="Fuentedeprrafopredeter"/>
    <w:link w:val="Part1"/>
    <w:rsid w:val="00F83B73"/>
    <w:rPr>
      <w:rFonts w:ascii="Times New Roman" w:eastAsia="Times New Roman" w:hAnsi="Times New Roman" w:cs="Times New Roman"/>
      <w:b/>
      <w:kern w:val="0"/>
      <w:sz w:val="44"/>
      <w:lang w:eastAsia="es-DO"/>
      <w14:ligatures w14:val="none"/>
    </w:rPr>
  </w:style>
  <w:style w:type="character" w:customStyle="1" w:styleId="titu1toc1Car">
    <w:name w:val="titu 1 toc 1 Car"/>
    <w:basedOn w:val="Part1Car"/>
    <w:link w:val="titu1toc1"/>
    <w:rsid w:val="00F83B73"/>
    <w:rPr>
      <w:rFonts w:ascii="Times New Roman" w:eastAsia="Times New Roman" w:hAnsi="Times New Roman" w:cs="Times New Roman"/>
      <w:b/>
      <w:kern w:val="0"/>
      <w:sz w:val="44"/>
      <w:lang w:eastAsia="es-DO"/>
      <w14:ligatures w14:val="none"/>
    </w:rPr>
  </w:style>
  <w:style w:type="character" w:customStyle="1" w:styleId="tabla1titulosCar">
    <w:name w:val="tabla1 titulos Car"/>
    <w:basedOn w:val="titu1toc1Car"/>
    <w:link w:val="tabla1titulos"/>
    <w:rsid w:val="00F83B73"/>
    <w:rPr>
      <w:rFonts w:ascii="Times New Roman" w:eastAsia="Times New Roman" w:hAnsi="Times New Roman" w:cs="Times New Roman"/>
      <w:b/>
      <w:bCs/>
      <w:kern w:val="0"/>
      <w:sz w:val="44"/>
      <w:lang w:val="es-ES" w:eastAsia="es-DO"/>
      <w14:ligatures w14:val="none"/>
    </w:rPr>
  </w:style>
  <w:style w:type="paragraph" w:customStyle="1" w:styleId="Tabla2Titulo">
    <w:name w:val="Tabla 2 Titulo"/>
    <w:basedOn w:val="Titulo1Toc2"/>
    <w:link w:val="Tabla2TituloCar"/>
    <w:qFormat/>
    <w:rsid w:val="00F83B73"/>
    <w:rPr>
      <w:bCs/>
      <w:lang w:val="es-ES"/>
    </w:rPr>
  </w:style>
  <w:style w:type="character" w:customStyle="1" w:styleId="SectionIIIHeading1Car">
    <w:name w:val="Section III Heading 1 Car"/>
    <w:basedOn w:val="Fuentedeprrafopredeter"/>
    <w:link w:val="SectionIIIHeading1"/>
    <w:rsid w:val="00F83B73"/>
    <w:rPr>
      <w:rFonts w:ascii="Times New Roman" w:eastAsia="Times New Roman" w:hAnsi="Times New Roman" w:cs="Times New Roman"/>
      <w:b/>
      <w:kern w:val="0"/>
      <w:lang w:val="en-US"/>
      <w14:ligatures w14:val="none"/>
    </w:rPr>
  </w:style>
  <w:style w:type="character" w:customStyle="1" w:styleId="SectionHeadingCar">
    <w:name w:val="Section Heading Car"/>
    <w:basedOn w:val="SectionIIIHeading1Car"/>
    <w:link w:val="SectionHeading"/>
    <w:rsid w:val="00F83B73"/>
    <w:rPr>
      <w:rFonts w:ascii="Times New Roman" w:eastAsia="Times New Roman" w:hAnsi="Times New Roman" w:cs="Times New Roman"/>
      <w:b/>
      <w:kern w:val="0"/>
      <w:sz w:val="44"/>
      <w:lang w:val="en-US"/>
      <w14:ligatures w14:val="none"/>
    </w:rPr>
  </w:style>
  <w:style w:type="character" w:customStyle="1" w:styleId="tit2toc1Car">
    <w:name w:val="tit2 toc 1 Car"/>
    <w:basedOn w:val="SectionHeadingCar"/>
    <w:link w:val="tit2toc1"/>
    <w:rsid w:val="00F83B73"/>
    <w:rPr>
      <w:rFonts w:ascii="Times New Roman" w:eastAsia="Times New Roman" w:hAnsi="Times New Roman" w:cs="Times New Roman"/>
      <w:b/>
      <w:kern w:val="0"/>
      <w:sz w:val="44"/>
      <w:lang w:val="en-US"/>
      <w14:ligatures w14:val="none"/>
    </w:rPr>
  </w:style>
  <w:style w:type="character" w:customStyle="1" w:styleId="Tabla1SubtituloCar">
    <w:name w:val="Tabla 1 Subtitulo Car"/>
    <w:basedOn w:val="tit2toc1Car"/>
    <w:link w:val="Tabla1Subtitulo"/>
    <w:rsid w:val="00F83B73"/>
    <w:rPr>
      <w:rFonts w:ascii="Times New Roman" w:eastAsia="Times New Roman" w:hAnsi="Times New Roman" w:cs="Times New Roman"/>
      <w:b/>
      <w:bCs/>
      <w:kern w:val="0"/>
      <w:sz w:val="44"/>
      <w:lang w:val="es-ES"/>
      <w14:ligatures w14:val="none"/>
    </w:rPr>
  </w:style>
  <w:style w:type="paragraph" w:customStyle="1" w:styleId="Tabla2Subtitulos">
    <w:name w:val="Tabla 2 Subtitulos"/>
    <w:basedOn w:val="Titulo2Toc2"/>
    <w:link w:val="Tabla2SubtitulosCar"/>
    <w:qFormat/>
    <w:rsid w:val="00F83B73"/>
    <w:pPr>
      <w:ind w:left="248"/>
    </w:pPr>
    <w:rPr>
      <w:lang w:val="es-US"/>
    </w:rPr>
  </w:style>
  <w:style w:type="character" w:customStyle="1" w:styleId="Titulo1Toc2Car">
    <w:name w:val="Titulo 1 Toc 2 Car"/>
    <w:basedOn w:val="Textoindependiente2Car"/>
    <w:link w:val="Titulo1Toc2"/>
    <w:rsid w:val="00F83B73"/>
    <w:rPr>
      <w:rFonts w:ascii="Times New Roman" w:eastAsia="Times New Roman" w:hAnsi="Times New Roman" w:cs="Times New Roman"/>
      <w:b/>
      <w:kern w:val="0"/>
      <w:sz w:val="28"/>
      <w:lang w:eastAsia="es-DO"/>
      <w14:ligatures w14:val="none"/>
    </w:rPr>
  </w:style>
  <w:style w:type="character" w:customStyle="1" w:styleId="Tabla2TituloCar">
    <w:name w:val="Tabla 2 Titulo Car"/>
    <w:basedOn w:val="Titulo1Toc2Car"/>
    <w:link w:val="Tabla2Titulo"/>
    <w:rsid w:val="00F83B73"/>
    <w:rPr>
      <w:rFonts w:ascii="Times New Roman" w:eastAsia="Times New Roman" w:hAnsi="Times New Roman" w:cs="Times New Roman"/>
      <w:b/>
      <w:bCs/>
      <w:kern w:val="0"/>
      <w:sz w:val="28"/>
      <w:lang w:val="es-ES" w:eastAsia="es-DO"/>
      <w14:ligatures w14:val="none"/>
    </w:rPr>
  </w:style>
  <w:style w:type="paragraph" w:customStyle="1" w:styleId="Tabla3titulo">
    <w:name w:val="Tabla3 titulo"/>
    <w:basedOn w:val="Titulo1Toc3"/>
    <w:link w:val="Tabla3tituloCar"/>
    <w:qFormat/>
    <w:rsid w:val="00F83B73"/>
    <w:rPr>
      <w:bCs/>
      <w:lang w:val="es-ES"/>
    </w:rPr>
  </w:style>
  <w:style w:type="character" w:customStyle="1" w:styleId="Heading1-ClausenameCar">
    <w:name w:val="Heading 1- Clause name Car"/>
    <w:basedOn w:val="Fuentedeprrafopredeter"/>
    <w:link w:val="Heading1-Clausename"/>
    <w:rsid w:val="00F83B73"/>
    <w:rPr>
      <w:rFonts w:ascii="Times New Roman" w:eastAsia="Times New Roman" w:hAnsi="Times New Roman" w:cs="Times New Roman"/>
      <w:b/>
      <w:kern w:val="0"/>
      <w:lang w:eastAsia="es-DO"/>
      <w14:ligatures w14:val="none"/>
    </w:rPr>
  </w:style>
  <w:style w:type="character" w:customStyle="1" w:styleId="Sec1-ClausesCar">
    <w:name w:val="Sec1-Clauses Car"/>
    <w:basedOn w:val="Heading1-ClausenameCar"/>
    <w:link w:val="Sec1-Clauses"/>
    <w:rsid w:val="00F83B73"/>
    <w:rPr>
      <w:rFonts w:ascii="Times New Roman" w:eastAsia="Times New Roman" w:hAnsi="Times New Roman" w:cs="Times New Roman"/>
      <w:b/>
      <w:kern w:val="0"/>
      <w:lang w:eastAsia="es-DO"/>
      <w14:ligatures w14:val="none"/>
    </w:rPr>
  </w:style>
  <w:style w:type="character" w:customStyle="1" w:styleId="Sec1-ClausesAfter10pt1Car">
    <w:name w:val="Sec1-Clauses + After:  10 pt1 Car"/>
    <w:basedOn w:val="Sec1-ClausesCar"/>
    <w:link w:val="Sec1-ClausesAfter10pt1"/>
    <w:rsid w:val="00F83B73"/>
    <w:rPr>
      <w:rFonts w:ascii="Times New Roman" w:eastAsia="Times New Roman" w:hAnsi="Times New Roman" w:cs="Times New Roman"/>
      <w:b/>
      <w:bCs/>
      <w:kern w:val="0"/>
      <w:szCs w:val="20"/>
      <w:lang w:eastAsia="es-DO"/>
      <w14:ligatures w14:val="none"/>
    </w:rPr>
  </w:style>
  <w:style w:type="character" w:customStyle="1" w:styleId="Titulo2Toc2Car">
    <w:name w:val="Titulo 2 Toc 2 Car"/>
    <w:basedOn w:val="Sec1-ClausesAfter10pt1Car"/>
    <w:link w:val="Titulo2Toc2"/>
    <w:rsid w:val="00F83B73"/>
    <w:rPr>
      <w:rFonts w:ascii="Times New Roman" w:eastAsia="Times New Roman" w:hAnsi="Times New Roman" w:cs="Times New Roman"/>
      <w:b/>
      <w:bCs/>
      <w:kern w:val="0"/>
      <w:szCs w:val="20"/>
      <w:lang w:eastAsia="es-DO"/>
      <w14:ligatures w14:val="none"/>
    </w:rPr>
  </w:style>
  <w:style w:type="character" w:customStyle="1" w:styleId="Tabla2SubtitulosCar">
    <w:name w:val="Tabla 2 Subtitulos Car"/>
    <w:basedOn w:val="Titulo2Toc2Car"/>
    <w:link w:val="Tabla2Subtitulos"/>
    <w:rsid w:val="00F83B73"/>
    <w:rPr>
      <w:rFonts w:ascii="Times New Roman" w:eastAsia="Times New Roman" w:hAnsi="Times New Roman" w:cs="Times New Roman"/>
      <w:b/>
      <w:bCs/>
      <w:kern w:val="0"/>
      <w:szCs w:val="20"/>
      <w:lang w:val="es-US" w:eastAsia="es-DO"/>
      <w14:ligatures w14:val="none"/>
    </w:rPr>
  </w:style>
  <w:style w:type="paragraph" w:customStyle="1" w:styleId="Tanla4titulo">
    <w:name w:val="Tanla4 titulo"/>
    <w:basedOn w:val="Titulo1Toc4"/>
    <w:link w:val="Tanla4tituloCar"/>
    <w:qFormat/>
    <w:rsid w:val="00F83B73"/>
    <w:rPr>
      <w:bCs/>
      <w:lang w:val="es-ES"/>
    </w:rPr>
  </w:style>
  <w:style w:type="character" w:customStyle="1" w:styleId="Titulo1Toc3Car">
    <w:name w:val="Titulo 1 Toc 3 Car"/>
    <w:basedOn w:val="SectionIIIHeading1Car"/>
    <w:link w:val="Titulo1Toc3"/>
    <w:rsid w:val="00F83B73"/>
    <w:rPr>
      <w:rFonts w:ascii="Times New Roman" w:eastAsia="Times New Roman" w:hAnsi="Times New Roman" w:cs="Times New Roman"/>
      <w:b/>
      <w:kern w:val="0"/>
      <w:lang w:val="en-US"/>
      <w14:ligatures w14:val="none"/>
    </w:rPr>
  </w:style>
  <w:style w:type="character" w:customStyle="1" w:styleId="Tabla3tituloCar">
    <w:name w:val="Tabla3 titulo Car"/>
    <w:basedOn w:val="Titulo1Toc3Car"/>
    <w:link w:val="Tabla3titulo"/>
    <w:rsid w:val="00F83B73"/>
    <w:rPr>
      <w:rFonts w:ascii="Times New Roman" w:eastAsia="Times New Roman" w:hAnsi="Times New Roman" w:cs="Times New Roman"/>
      <w:b/>
      <w:bCs/>
      <w:kern w:val="0"/>
      <w:lang w:val="es-ES"/>
      <w14:ligatures w14:val="none"/>
    </w:rPr>
  </w:style>
  <w:style w:type="paragraph" w:customStyle="1" w:styleId="Tabla6titulo">
    <w:name w:val="Tabla6 titulo"/>
    <w:basedOn w:val="Titulo1Toc5"/>
    <w:link w:val="Tabla6tituloCar"/>
    <w:qFormat/>
    <w:rsid w:val="00F83B73"/>
    <w:rPr>
      <w:bCs/>
      <w:lang w:val="es-ES"/>
    </w:rPr>
  </w:style>
  <w:style w:type="character" w:customStyle="1" w:styleId="SectionVHeaderCar">
    <w:name w:val="Section V. Header Car"/>
    <w:basedOn w:val="Fuentedeprrafopredeter"/>
    <w:link w:val="SectionVHeader"/>
    <w:rsid w:val="00F83B73"/>
    <w:rPr>
      <w:rFonts w:ascii="Times New Roman" w:eastAsia="Times New Roman" w:hAnsi="Times New Roman" w:cs="Times New Roman"/>
      <w:b/>
      <w:kern w:val="0"/>
      <w:sz w:val="32"/>
      <w:lang w:eastAsia="es-DO"/>
      <w14:ligatures w14:val="none"/>
    </w:rPr>
  </w:style>
  <w:style w:type="character" w:customStyle="1" w:styleId="Titulo1Toc4Car">
    <w:name w:val="Titulo 1 Toc 4 Car"/>
    <w:basedOn w:val="SectionVHeaderCar"/>
    <w:link w:val="Titulo1Toc4"/>
    <w:rsid w:val="00F83B73"/>
    <w:rPr>
      <w:rFonts w:ascii="Times New Roman" w:eastAsia="Times New Roman" w:hAnsi="Times New Roman" w:cs="Times New Roman"/>
      <w:b/>
      <w:kern w:val="0"/>
      <w:sz w:val="32"/>
      <w:lang w:eastAsia="es-DO"/>
      <w14:ligatures w14:val="none"/>
    </w:rPr>
  </w:style>
  <w:style w:type="character" w:customStyle="1" w:styleId="Tanla4tituloCar">
    <w:name w:val="Tanla4 titulo Car"/>
    <w:basedOn w:val="Titulo1Toc4Car"/>
    <w:link w:val="Tanla4titulo"/>
    <w:rsid w:val="00F83B73"/>
    <w:rPr>
      <w:rFonts w:ascii="Times New Roman" w:eastAsia="Times New Roman" w:hAnsi="Times New Roman" w:cs="Times New Roman"/>
      <w:b/>
      <w:bCs/>
      <w:kern w:val="0"/>
      <w:sz w:val="32"/>
      <w:lang w:val="es-ES" w:eastAsia="es-DO"/>
      <w14:ligatures w14:val="none"/>
    </w:rPr>
  </w:style>
  <w:style w:type="paragraph" w:customStyle="1" w:styleId="Tabla7Titulos">
    <w:name w:val="Tabla7 Titulos"/>
    <w:basedOn w:val="Titulo1TOC6"/>
    <w:link w:val="Tabla7TitulosCar"/>
    <w:qFormat/>
    <w:rsid w:val="00F83B73"/>
    <w:pPr>
      <w:ind w:left="338"/>
    </w:pPr>
    <w:rPr>
      <w:lang w:val="es-US"/>
    </w:rPr>
  </w:style>
  <w:style w:type="character" w:customStyle="1" w:styleId="SectionVIHeaderCar">
    <w:name w:val="Section VI. Header Car"/>
    <w:basedOn w:val="SectionVHeaderCar"/>
    <w:link w:val="SectionVIHeader"/>
    <w:rsid w:val="00F83B73"/>
    <w:rPr>
      <w:rFonts w:ascii="Times New Roman" w:eastAsia="Times New Roman" w:hAnsi="Times New Roman" w:cs="Times New Roman"/>
      <w:b/>
      <w:kern w:val="0"/>
      <w:sz w:val="32"/>
      <w:lang w:eastAsia="es-DO"/>
      <w14:ligatures w14:val="none"/>
    </w:rPr>
  </w:style>
  <w:style w:type="character" w:customStyle="1" w:styleId="Titulo1Toc5Car">
    <w:name w:val="Titulo 1 Toc 5 Car"/>
    <w:basedOn w:val="SectionVIHeaderCar"/>
    <w:link w:val="Titulo1Toc5"/>
    <w:rsid w:val="00F83B73"/>
    <w:rPr>
      <w:rFonts w:ascii="Times New Roman" w:eastAsia="Times New Roman" w:hAnsi="Times New Roman" w:cs="Times New Roman"/>
      <w:b/>
      <w:kern w:val="0"/>
      <w:sz w:val="32"/>
      <w:lang w:eastAsia="es-DO"/>
      <w14:ligatures w14:val="none"/>
    </w:rPr>
  </w:style>
  <w:style w:type="character" w:customStyle="1" w:styleId="Tabla6tituloCar">
    <w:name w:val="Tabla6 titulo Car"/>
    <w:basedOn w:val="Titulo1Toc5Car"/>
    <w:link w:val="Tabla6titulo"/>
    <w:rsid w:val="00F83B73"/>
    <w:rPr>
      <w:rFonts w:ascii="Times New Roman" w:eastAsia="Times New Roman" w:hAnsi="Times New Roman" w:cs="Times New Roman"/>
      <w:b/>
      <w:bCs/>
      <w:kern w:val="0"/>
      <w:sz w:val="32"/>
      <w:lang w:val="es-ES" w:eastAsia="es-DO"/>
      <w14:ligatures w14:val="none"/>
    </w:rPr>
  </w:style>
  <w:style w:type="paragraph" w:customStyle="1" w:styleId="Tabla8titulo">
    <w:name w:val="Tabla8 titulo"/>
    <w:basedOn w:val="S9Header"/>
    <w:link w:val="Tabla8tituloCar"/>
    <w:qFormat/>
    <w:rsid w:val="00F83B73"/>
    <w:rPr>
      <w:lang w:val="es-ES"/>
    </w:rPr>
  </w:style>
  <w:style w:type="character" w:customStyle="1" w:styleId="Sec8ClausesCar">
    <w:name w:val="Sec 8 Clauses Car"/>
    <w:basedOn w:val="Sec1-ClausesAfter10pt1Car"/>
    <w:link w:val="Sec8Clauses"/>
    <w:rsid w:val="00F83B73"/>
    <w:rPr>
      <w:rFonts w:ascii="Times New Roman" w:eastAsia="Times New Roman" w:hAnsi="Times New Roman" w:cs="Times New Roman"/>
      <w:b/>
      <w:bCs/>
      <w:kern w:val="0"/>
      <w:szCs w:val="20"/>
      <w:lang w:eastAsia="es-DO"/>
      <w14:ligatures w14:val="none"/>
    </w:rPr>
  </w:style>
  <w:style w:type="character" w:customStyle="1" w:styleId="Titulo1TOC6Car">
    <w:name w:val="Titulo 1 TOC 6 Car"/>
    <w:basedOn w:val="Sec8ClausesCar"/>
    <w:link w:val="Titulo1TOC6"/>
    <w:rsid w:val="00F83B73"/>
    <w:rPr>
      <w:rFonts w:ascii="Times New Roman" w:eastAsia="Times New Roman" w:hAnsi="Times New Roman" w:cs="Times New Roman"/>
      <w:b/>
      <w:bCs/>
      <w:kern w:val="0"/>
      <w:szCs w:val="20"/>
      <w:lang w:eastAsia="es-DO"/>
      <w14:ligatures w14:val="none"/>
    </w:rPr>
  </w:style>
  <w:style w:type="character" w:customStyle="1" w:styleId="Tabla7TitulosCar">
    <w:name w:val="Tabla7 Titulos Car"/>
    <w:basedOn w:val="Titulo1TOC6Car"/>
    <w:link w:val="Tabla7Titulos"/>
    <w:rsid w:val="00F83B73"/>
    <w:rPr>
      <w:rFonts w:ascii="Times New Roman" w:eastAsia="Times New Roman" w:hAnsi="Times New Roman" w:cs="Times New Roman"/>
      <w:b/>
      <w:bCs/>
      <w:kern w:val="0"/>
      <w:szCs w:val="20"/>
      <w:lang w:val="es-US" w:eastAsia="es-DO"/>
      <w14:ligatures w14:val="none"/>
    </w:rPr>
  </w:style>
  <w:style w:type="character" w:customStyle="1" w:styleId="S9HeaderCar">
    <w:name w:val="S9 Header Car"/>
    <w:basedOn w:val="Fuentedeprrafopredeter"/>
    <w:link w:val="S9Header"/>
    <w:rsid w:val="00F83B73"/>
    <w:rPr>
      <w:rFonts w:ascii="Times New Roman" w:eastAsia="Times New Roman" w:hAnsi="Times New Roman" w:cs="Times New Roman"/>
      <w:b/>
      <w:kern w:val="0"/>
      <w:sz w:val="36"/>
      <w:szCs w:val="20"/>
      <w:lang w:eastAsia="es-DO"/>
      <w14:ligatures w14:val="none"/>
    </w:rPr>
  </w:style>
  <w:style w:type="character" w:customStyle="1" w:styleId="Tabla8tituloCar">
    <w:name w:val="Tabla8 titulo Car"/>
    <w:basedOn w:val="S9HeaderCar"/>
    <w:link w:val="Tabla8titulo"/>
    <w:rsid w:val="00F83B73"/>
    <w:rPr>
      <w:rFonts w:ascii="Times New Roman" w:eastAsia="Times New Roman" w:hAnsi="Times New Roman" w:cs="Times New Roman"/>
      <w:b/>
      <w:kern w:val="0"/>
      <w:sz w:val="36"/>
      <w:szCs w:val="20"/>
      <w:lang w:val="es-ES" w:eastAsia="es-DO"/>
      <w14:ligatures w14:val="none"/>
    </w:rPr>
  </w:style>
  <w:style w:type="paragraph" w:styleId="HTMLconformatoprevio">
    <w:name w:val="HTML Preformatted"/>
    <w:basedOn w:val="Normal"/>
    <w:link w:val="HTMLconformatoprevioCar"/>
    <w:uiPriority w:val="99"/>
    <w:unhideWhenUsed/>
    <w:rsid w:val="00F83B73"/>
    <w:pPr>
      <w:spacing w:after="0" w:line="240" w:lineRule="auto"/>
    </w:pPr>
    <w:rPr>
      <w:rFonts w:ascii="Consolas" w:eastAsia="Times New Roman" w:hAnsi="Consolas" w:cs="Consolas"/>
      <w:kern w:val="0"/>
      <w:sz w:val="20"/>
      <w:szCs w:val="20"/>
      <w:lang w:eastAsia="es-DO"/>
      <w14:ligatures w14:val="none"/>
    </w:rPr>
  </w:style>
  <w:style w:type="character" w:customStyle="1" w:styleId="HTMLconformatoprevioCar">
    <w:name w:val="HTML con formato previo Car"/>
    <w:basedOn w:val="Fuentedeprrafopredeter"/>
    <w:link w:val="HTMLconformatoprevio"/>
    <w:uiPriority w:val="99"/>
    <w:rsid w:val="00F83B73"/>
    <w:rPr>
      <w:rFonts w:ascii="Consolas" w:eastAsia="Times New Roman" w:hAnsi="Consolas" w:cs="Consolas"/>
      <w:kern w:val="0"/>
      <w:sz w:val="20"/>
      <w:szCs w:val="20"/>
      <w:lang w:eastAsia="es-DO"/>
      <w14:ligatures w14:val="none"/>
    </w:rPr>
  </w:style>
  <w:style w:type="paragraph" w:customStyle="1" w:styleId="Section3-Heading1">
    <w:name w:val="Section 3 - Heading 1"/>
    <w:basedOn w:val="Ttulo2"/>
    <w:link w:val="Section3-Heading1Car"/>
    <w:rsid w:val="00F83B73"/>
    <w:pPr>
      <w:keepNext w:val="0"/>
      <w:keepLines w:val="0"/>
      <w:suppressAutoHyphens/>
      <w:spacing w:before="0" w:after="0" w:line="240" w:lineRule="auto"/>
      <w:jc w:val="center"/>
    </w:pPr>
    <w:rPr>
      <w:rFonts w:ascii="Times New Roman" w:eastAsia="Times New Roman" w:hAnsi="Times New Roman" w:cs="Times New Roman"/>
      <w:b/>
      <w:color w:val="auto"/>
      <w:kern w:val="0"/>
      <w:szCs w:val="24"/>
      <w:lang w:val="es-ES" w:eastAsia="es-DO"/>
      <w14:ligatures w14:val="none"/>
    </w:rPr>
  </w:style>
  <w:style w:type="character" w:customStyle="1" w:styleId="Section3-Heading1Car">
    <w:name w:val="Section 3 - Heading 1 Car"/>
    <w:basedOn w:val="Fuentedeprrafopredeter"/>
    <w:link w:val="Section3-Heading1"/>
    <w:rsid w:val="00F83B73"/>
    <w:rPr>
      <w:rFonts w:ascii="Times New Roman" w:eastAsia="Times New Roman" w:hAnsi="Times New Roman" w:cs="Times New Roman"/>
      <w:b/>
      <w:kern w:val="0"/>
      <w:sz w:val="32"/>
      <w:lang w:val="es-ES" w:eastAsia="es-DO"/>
      <w14:ligatures w14:val="none"/>
    </w:rPr>
  </w:style>
  <w:style w:type="numbering" w:customStyle="1" w:styleId="CurrentList1">
    <w:name w:val="Current List1"/>
    <w:uiPriority w:val="99"/>
    <w:rsid w:val="00F83B73"/>
    <w:pPr>
      <w:numPr>
        <w:numId w:val="9"/>
      </w:numPr>
    </w:pPr>
  </w:style>
  <w:style w:type="paragraph" w:customStyle="1" w:styleId="Tituloygeneralidades">
    <w:name w:val="Titulo y generalidades"/>
    <w:basedOn w:val="Ttulo"/>
    <w:link w:val="TituloygeneralidadesCar"/>
    <w:rsid w:val="00F83B73"/>
    <w:pPr>
      <w:keepNext/>
      <w:numPr>
        <w:numId w:val="10"/>
      </w:numPr>
      <w:spacing w:before="240" w:after="60"/>
      <w:ind w:hanging="360"/>
      <w:contextualSpacing w:val="0"/>
      <w:jc w:val="both"/>
      <w:outlineLvl w:val="0"/>
    </w:pPr>
    <w:rPr>
      <w:rFonts w:ascii="Calibri" w:hAnsi="Calibri" w:cs="Calibri"/>
      <w:b/>
      <w:bCs/>
      <w:caps/>
      <w:color w:val="244061"/>
      <w:kern w:val="32"/>
      <w:lang w:val="es-VE" w:eastAsia="es-ES"/>
      <w14:ligatures w14:val="none"/>
    </w:rPr>
  </w:style>
  <w:style w:type="character" w:customStyle="1" w:styleId="TituloygeneralidadesCar">
    <w:name w:val="Titulo y generalidades Car"/>
    <w:basedOn w:val="TtuloCar"/>
    <w:link w:val="Tituloygeneralidades"/>
    <w:rsid w:val="00F83B73"/>
    <w:rPr>
      <w:rFonts w:ascii="Calibri" w:eastAsiaTheme="majorEastAsia" w:hAnsi="Calibri" w:cs="Calibri"/>
      <w:b/>
      <w:bCs/>
      <w:caps/>
      <w:color w:val="244061"/>
      <w:spacing w:val="-10"/>
      <w:kern w:val="32"/>
      <w:sz w:val="56"/>
      <w:szCs w:val="56"/>
      <w:lang w:val="es-VE" w:eastAsia="es-ES"/>
      <w14:ligatures w14:val="none"/>
    </w:rPr>
  </w:style>
  <w:style w:type="paragraph" w:customStyle="1" w:styleId="TITULOS1">
    <w:name w:val="TITULOS1"/>
    <w:next w:val="Sinespaciado"/>
    <w:uiPriority w:val="1"/>
    <w:qFormat/>
    <w:rsid w:val="00F83B73"/>
    <w:pPr>
      <w:spacing w:after="0" w:line="240" w:lineRule="auto"/>
    </w:pPr>
    <w:rPr>
      <w:rFonts w:ascii="Times New Roman" w:hAnsi="Times New Roman"/>
      <w:b/>
      <w:kern w:val="0"/>
      <w:szCs w:val="22"/>
      <w:lang w:val="es-US"/>
      <w14:ligatures w14:val="none"/>
    </w:rPr>
  </w:style>
  <w:style w:type="table" w:customStyle="1" w:styleId="Tablaconcuadrcula1">
    <w:name w:val="Tabla con cuadrícula1"/>
    <w:basedOn w:val="Tablanormal"/>
    <w:next w:val="Tablaconcuadrcula"/>
    <w:uiPriority w:val="39"/>
    <w:rsid w:val="00F83B73"/>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qFormat/>
    <w:rsid w:val="00F83B73"/>
    <w:rPr>
      <w:i/>
      <w:iCs/>
    </w:rPr>
  </w:style>
  <w:style w:type="table" w:customStyle="1" w:styleId="Tablaconcuadrcula2">
    <w:name w:val="Tabla con cuadrícula2"/>
    <w:basedOn w:val="Tablanormal"/>
    <w:next w:val="Tablaconcuadrcula"/>
    <w:uiPriority w:val="39"/>
    <w:rsid w:val="00F83B73"/>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83B73"/>
    <w:rPr>
      <w:b/>
      <w:bCs/>
    </w:rPr>
  </w:style>
  <w:style w:type="character" w:customStyle="1" w:styleId="UnresolvedMention1">
    <w:name w:val="Unresolved Mention1"/>
    <w:basedOn w:val="Fuentedeprrafopredeter"/>
    <w:uiPriority w:val="99"/>
    <w:semiHidden/>
    <w:unhideWhenUsed/>
    <w:rsid w:val="00F83B73"/>
    <w:rPr>
      <w:color w:val="605E5C"/>
      <w:shd w:val="clear" w:color="auto" w:fill="E1DFDD"/>
    </w:rPr>
  </w:style>
  <w:style w:type="paragraph" w:styleId="Sinespaciado">
    <w:name w:val="No Spacing"/>
    <w:uiPriority w:val="1"/>
    <w:qFormat/>
    <w:rsid w:val="00F83B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16</Pages>
  <Words>3007</Words>
  <Characters>16544</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Briseyda Peguero</dc:creator>
  <cp:keywords/>
  <dc:description/>
  <cp:lastModifiedBy>Ambiorys Manuel Pérez Reyes</cp:lastModifiedBy>
  <cp:revision>6</cp:revision>
  <dcterms:created xsi:type="dcterms:W3CDTF">2025-09-01T14:17:00Z</dcterms:created>
  <dcterms:modified xsi:type="dcterms:W3CDTF">2025-09-01T15:44:00Z</dcterms:modified>
</cp:coreProperties>
</file>