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7412725"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7654EA">
        <w:rPr>
          <w:sz w:val="22"/>
          <w:szCs w:val="22"/>
        </w:rPr>
        <w:t>ADQUISICIÓN DE HERRAMIENTAS DE MANO PARA SER UTILIZADAS EN EL MARCO PROGRAMA DE MODERNIZACIÓN SECTOR APS</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CA7AF0">
        <w:t>COMPARACION DE PRECIOS</w:t>
      </w:r>
      <w:r w:rsidRPr="00F8166C">
        <w:t xml:space="preserve"> </w:t>
      </w:r>
      <w:r w:rsidR="007654EA">
        <w:t>INAPA-CCC-CP-2025-0034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BE7B8F4"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7654EA" w:rsidRPr="007654EA">
        <w:rPr>
          <w:b/>
          <w:color w:val="000000"/>
          <w:shd w:val="clear" w:color="auto" w:fill="FFFFFF"/>
        </w:rPr>
        <w:t>ADQUISICIÓN DE HERRAMIENTAS DE MANO PARA SER UTILIZADAS EN EL MARCO PROGRAMA DE MODERNIZACIÓN SECTOR APS</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2B0AEDE1"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7654EA">
        <w:rPr>
          <w:b/>
          <w:color w:val="000000"/>
          <w:shd w:val="clear" w:color="auto" w:fill="FFFFFF"/>
        </w:rPr>
        <w:t>HERRAMIENTA DE MANO.</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48E4BE93"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w:t>
      </w:r>
      <w:r w:rsidR="00EA3C49" w:rsidRPr="007654EA">
        <w:rPr>
          <w:sz w:val="22"/>
          <w:szCs w:val="22"/>
        </w:rPr>
        <w:t xml:space="preserve">numeral 2) del pliego de condiciones del procedimiento, </w:t>
      </w:r>
      <w:r w:rsidR="00522844" w:rsidRPr="007654EA">
        <w:t>Licitaciones Publica Nacional</w:t>
      </w:r>
      <w:r w:rsidR="00522844" w:rsidRPr="007654EA">
        <w:rPr>
          <w:sz w:val="22"/>
          <w:szCs w:val="22"/>
        </w:rPr>
        <w:t xml:space="preserve"> </w:t>
      </w:r>
      <w:r w:rsidR="00F8166C" w:rsidRPr="007654EA">
        <w:rPr>
          <w:b/>
        </w:rPr>
        <w:t>“</w:t>
      </w:r>
      <w:r w:rsidR="007654EA" w:rsidRPr="007654EA">
        <w:rPr>
          <w:b/>
        </w:rPr>
        <w:t>ADQUISICIÓN DE HERRAMIENTAS DE MANO PARA SER UTILIZADAS EN EL MARCO PROGRAMA DE MODERNIZACIÓN SECTOR APS</w:t>
      </w:r>
      <w:bookmarkStart w:id="2" w:name="_GoBack"/>
      <w:bookmarkEnd w:id="2"/>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7654EA">
        <w:rPr>
          <w:b/>
          <w:sz w:val="22"/>
          <w:szCs w:val="22"/>
        </w:rPr>
        <w:t>INAPA-CCC-CP-2025-0034</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3BC56D9C"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1A0B" w14:textId="77777777" w:rsidR="007B30F0" w:rsidRDefault="007B30F0" w:rsidP="00465CCF">
      <w:r>
        <w:separator/>
      </w:r>
    </w:p>
  </w:endnote>
  <w:endnote w:type="continuationSeparator" w:id="0">
    <w:p w14:paraId="2B3E907D" w14:textId="77777777" w:rsidR="007B30F0" w:rsidRDefault="007B30F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CF41E1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654EA">
              <w:rPr>
                <w:b/>
                <w:bCs/>
                <w:noProof/>
                <w:sz w:val="20"/>
                <w:szCs w:val="20"/>
              </w:rPr>
              <w:t>11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654EA">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DEBCC" w14:textId="77777777" w:rsidR="007B30F0" w:rsidRDefault="007B30F0" w:rsidP="00465CCF">
      <w:r>
        <w:separator/>
      </w:r>
    </w:p>
  </w:footnote>
  <w:footnote w:type="continuationSeparator" w:id="0">
    <w:p w14:paraId="3817F1D7" w14:textId="77777777" w:rsidR="007B30F0" w:rsidRDefault="007B30F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6E5201"/>
    <w:rsid w:val="0070240D"/>
    <w:rsid w:val="00703717"/>
    <w:rsid w:val="0073644B"/>
    <w:rsid w:val="00743F3F"/>
    <w:rsid w:val="00754753"/>
    <w:rsid w:val="00756A8E"/>
    <w:rsid w:val="00763BFB"/>
    <w:rsid w:val="007654EA"/>
    <w:rsid w:val="007754E2"/>
    <w:rsid w:val="007757CA"/>
    <w:rsid w:val="00782C5B"/>
    <w:rsid w:val="007832CD"/>
    <w:rsid w:val="00784B5D"/>
    <w:rsid w:val="007A5A1F"/>
    <w:rsid w:val="007B30F0"/>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16984"/>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A7AF0"/>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DE7508"/>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46AE-CDDE-4079-8D64-01D75004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6000</Words>
  <Characters>34205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Lisa Virginia Peña Rodríguez</cp:lastModifiedBy>
  <cp:revision>13</cp:revision>
  <cp:lastPrinted>2024-03-19T13:17:00Z</cp:lastPrinted>
  <dcterms:created xsi:type="dcterms:W3CDTF">2024-06-21T16:30:00Z</dcterms:created>
  <dcterms:modified xsi:type="dcterms:W3CDTF">2025-10-30T18:38:00Z</dcterms:modified>
</cp:coreProperties>
</file>