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769C7" w:rsidRDefault="008769C7" w:rsidP="00411714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769C7">
              <w:rPr>
                <w:rFonts w:ascii="Arial" w:hAnsi="Arial"/>
                <w:b/>
                <w:sz w:val="20"/>
                <w:szCs w:val="20"/>
              </w:rPr>
              <w:t>INAPA-CCC-CP-2025-00</w:t>
            </w:r>
            <w:r w:rsidR="00381955">
              <w:rPr>
                <w:rFonts w:ascii="Arial" w:hAnsi="Arial"/>
                <w:b/>
                <w:sz w:val="20"/>
                <w:szCs w:val="20"/>
              </w:rPr>
              <w:t>3</w:t>
            </w:r>
            <w:r w:rsidR="004B0AC4">
              <w:rPr>
                <w:rFonts w:ascii="Arial" w:hAnsi="Arial"/>
                <w:b/>
                <w:sz w:val="20"/>
                <w:szCs w:val="20"/>
              </w:rPr>
              <w:t>9</w:t>
            </w:r>
            <w:r w:rsidR="00810331" w:rsidRPr="008769C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11714" w:rsidRPr="00411714">
              <w:rPr>
                <w:rFonts w:ascii="Arial" w:hAnsi="Arial"/>
                <w:b/>
                <w:sz w:val="20"/>
                <w:szCs w:val="20"/>
              </w:rPr>
              <w:t>CONTRATACIÓN DE RENOVACIÓN SERVICIOS DE SUSCRIPCIÓN BORDE Y EVENTOS FORTINET PARA LA DEFENSA DE LA INFRAESTRUCTURA TECNOLÓGICA  DEL INAPA</w:t>
            </w:r>
            <w:bookmarkStart w:id="0" w:name="_GoBack"/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381955"/>
    <w:rsid w:val="00411714"/>
    <w:rsid w:val="004718F0"/>
    <w:rsid w:val="004B0AC4"/>
    <w:rsid w:val="00607A24"/>
    <w:rsid w:val="00761CB0"/>
    <w:rsid w:val="00810331"/>
    <w:rsid w:val="008769C7"/>
    <w:rsid w:val="009970CA"/>
    <w:rsid w:val="00AB7B01"/>
    <w:rsid w:val="00B145F1"/>
    <w:rsid w:val="00B66B4A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6541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12</cp:revision>
  <dcterms:created xsi:type="dcterms:W3CDTF">2025-05-15T14:55:00Z</dcterms:created>
  <dcterms:modified xsi:type="dcterms:W3CDTF">2025-12-30T20:15:00Z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