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6F8B2" w14:textId="77777777" w:rsidR="00F12A10" w:rsidRDefault="00F12A10" w:rsidP="00F12A10">
      <w:pPr>
        <w:pStyle w:val="TDC1"/>
        <w:rPr>
          <w:lang w:val="es-ES"/>
        </w:rPr>
      </w:pPr>
      <w:bookmarkStart w:id="0" w:name="_Toc185953108"/>
      <w:r>
        <w:t xml:space="preserve">CONTRATO DE EJECUCIÓN DE OBRA </w:t>
      </w:r>
    </w:p>
    <w:p w14:paraId="540FC251" w14:textId="77777777" w:rsidR="00F12A10" w:rsidRDefault="00F12A10" w:rsidP="00F12A10">
      <w:pPr>
        <w:pStyle w:val="TDC1"/>
        <w:rPr>
          <w:lang w:val="es-ES"/>
        </w:rPr>
      </w:pPr>
      <w:r>
        <w:rPr>
          <w:lang w:val="es-ES"/>
        </w:rPr>
        <w:t>´´CONSTRUCCION NUEVA OBRA DE TOMA Y ESTACION DE BOMBEO ACUEDUCTO DE MONTE PLATA, PROVINCIA MONTE PLATA, ZONA IV, SNIP 16850”.</w:t>
      </w:r>
    </w:p>
    <w:p w14:paraId="7B9E8ECA" w14:textId="77777777" w:rsidR="00F12A10" w:rsidRPr="00227AA4" w:rsidRDefault="00F12A10" w:rsidP="00F12A10">
      <w:pPr>
        <w:jc w:val="center"/>
        <w:rPr>
          <w:lang w:val="es-ES" w:eastAsia="es-DO"/>
        </w:rPr>
      </w:pPr>
    </w:p>
    <w:p w14:paraId="0CD8D4C5" w14:textId="77777777" w:rsidR="00F12A10" w:rsidRPr="00214D11" w:rsidRDefault="00F12A10" w:rsidP="00F12A10">
      <w:pPr>
        <w:rPr>
          <w:lang w:val="es-ES_tradnl" w:eastAsia="es-DO"/>
        </w:rPr>
      </w:pPr>
    </w:p>
    <w:p w14:paraId="756746EE" w14:textId="77777777" w:rsidR="00F12A10" w:rsidRPr="009D70C7" w:rsidRDefault="00F12A10" w:rsidP="00F12A10">
      <w:pPr>
        <w:jc w:val="center"/>
        <w:rPr>
          <w:b/>
          <w:bCs/>
          <w:iCs/>
          <w:noProof/>
          <w:color w:val="C00000"/>
          <w:lang w:val="es-ES_tradnl" w:eastAsia="es-DO"/>
        </w:rPr>
      </w:pPr>
      <w:r w:rsidRPr="009D70C7">
        <w:rPr>
          <w:b/>
          <w:iCs/>
          <w:noProof/>
          <w:lang w:val="es-ES_tradnl" w:eastAsia="es-DO"/>
        </w:rPr>
        <w:t xml:space="preserve">Referencia: </w:t>
      </w:r>
      <w:r w:rsidRPr="00E06D63">
        <w:rPr>
          <w:b/>
          <w:color w:val="993300"/>
        </w:rPr>
        <w:t>INAPA-CCC-</w:t>
      </w:r>
      <w:r>
        <w:rPr>
          <w:b/>
          <w:color w:val="993300"/>
        </w:rPr>
        <w:t>LPN-2026-0019</w:t>
      </w:r>
    </w:p>
    <w:p w14:paraId="49FA65B4" w14:textId="77777777" w:rsidR="00B60129" w:rsidRPr="00F12A10" w:rsidRDefault="00B60129" w:rsidP="00942280">
      <w:pPr>
        <w:ind w:left="360"/>
        <w:rPr>
          <w:lang w:val="es-ES_tradnl"/>
        </w:rPr>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127BB3F5" w14:textId="04AA38E9" w:rsidR="00EB07BB" w:rsidRPr="004D177F" w:rsidRDefault="000C1704" w:rsidP="00EB07BB">
      <w:pPr>
        <w:autoSpaceDE w:val="0"/>
        <w:autoSpaceDN w:val="0"/>
        <w:adjustRightInd w:val="0"/>
        <w:jc w:val="both"/>
        <w:rPr>
          <w:sz w:val="22"/>
          <w:szCs w:val="22"/>
        </w:rPr>
      </w:pPr>
      <w:r w:rsidRPr="009D70C7">
        <w:rPr>
          <w:b/>
          <w:bCs/>
        </w:rPr>
        <w:t>POR CUANTO (</w:t>
      </w:r>
      <w:r w:rsidR="00B03D58" w:rsidRPr="009D70C7">
        <w:rPr>
          <w:b/>
          <w:bCs/>
        </w:rPr>
        <w:t>3</w:t>
      </w:r>
      <w:r w:rsidRPr="009D70C7">
        <w:rPr>
          <w:b/>
          <w:bCs/>
        </w:rPr>
        <w:t>):</w:t>
      </w:r>
      <w:r w:rsidRPr="009D70C7">
        <w:t xml:space="preserve"> </w:t>
      </w:r>
      <w:r w:rsidR="00EB07BB" w:rsidRPr="004D177F">
        <w:rPr>
          <w:sz w:val="22"/>
          <w:szCs w:val="22"/>
        </w:rPr>
        <w:t xml:space="preserve">La Ley núm. </w:t>
      </w:r>
      <w:r w:rsidR="00EB07BB">
        <w:rPr>
          <w:snapToGrid w:val="0"/>
          <w:sz w:val="22"/>
          <w:szCs w:val="22"/>
          <w:lang w:val="es-ES_tradnl"/>
        </w:rPr>
        <w:t xml:space="preserve">47-25 </w:t>
      </w:r>
      <w:r w:rsidR="00A61F36">
        <w:rPr>
          <w:snapToGrid w:val="0"/>
          <w:sz w:val="22"/>
          <w:szCs w:val="22"/>
          <w:lang w:val="es-ES_tradnl"/>
        </w:rPr>
        <w:t>de Contrataciones Públicas</w:t>
      </w:r>
      <w:r w:rsidR="00EB07BB" w:rsidRPr="004D177F">
        <w:rPr>
          <w:sz w:val="22"/>
          <w:szCs w:val="22"/>
        </w:rPr>
        <w:t xml:space="preserve">, así como su Reglamento de Aplicación contenido en el Decreto Núm. </w:t>
      </w:r>
      <w:r w:rsidR="00EB07BB">
        <w:rPr>
          <w:sz w:val="22"/>
          <w:szCs w:val="22"/>
        </w:rPr>
        <w:t>52-26</w:t>
      </w:r>
      <w:r w:rsidR="00EB07BB" w:rsidRPr="004D177F">
        <w:rPr>
          <w:sz w:val="22"/>
          <w:szCs w:val="22"/>
        </w:rPr>
        <w:t xml:space="preserve"> del </w:t>
      </w:r>
      <w:r w:rsidR="00EB07BB">
        <w:rPr>
          <w:sz w:val="22"/>
          <w:szCs w:val="22"/>
        </w:rPr>
        <w:t>2</w:t>
      </w:r>
      <w:r w:rsidR="00EB07BB" w:rsidRPr="004D177F">
        <w:rPr>
          <w:sz w:val="22"/>
          <w:szCs w:val="22"/>
        </w:rPr>
        <w:t xml:space="preserve"> de </w:t>
      </w:r>
      <w:r w:rsidR="00EB07BB">
        <w:rPr>
          <w:sz w:val="22"/>
          <w:szCs w:val="22"/>
        </w:rPr>
        <w:t>febrero de 2026</w:t>
      </w:r>
      <w:r w:rsidR="00EB07BB"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40D9FE8E" w14:textId="4083A3B3" w:rsidR="000C1704" w:rsidRPr="009D70C7" w:rsidRDefault="000C1704" w:rsidP="00942280">
      <w:pPr>
        <w:autoSpaceDE w:val="0"/>
        <w:autoSpaceDN w:val="0"/>
        <w:adjustRightInd w:val="0"/>
        <w:jc w:val="both"/>
      </w:pPr>
    </w:p>
    <w:p w14:paraId="64F7F3B1" w14:textId="77777777" w:rsidR="000C1704" w:rsidRPr="009D70C7" w:rsidRDefault="000C1704" w:rsidP="00942280">
      <w:pPr>
        <w:jc w:val="both"/>
      </w:pPr>
    </w:p>
    <w:p w14:paraId="37226A6E" w14:textId="2871240B"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w:t>
      </w:r>
      <w:r w:rsidR="003D2660">
        <w:t>135</w:t>
      </w:r>
      <w:r w:rsidRPr="009D70C7">
        <w:t xml:space="preserve"> de la Ley </w:t>
      </w:r>
      <w:r w:rsidR="00B91586" w:rsidRPr="009D70C7">
        <w:t>núm</w:t>
      </w:r>
      <w:r w:rsidR="005B0599" w:rsidRPr="009D70C7">
        <w:t>.</w:t>
      </w:r>
      <w:r w:rsidRPr="009D70C7">
        <w:t xml:space="preserve"> </w:t>
      </w:r>
      <w:r w:rsidR="003D2660">
        <w:t>47-25</w:t>
      </w:r>
      <w:r w:rsidRPr="009D70C7">
        <w:t xml:space="preserve">,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2B678488"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 xml:space="preserve">aquellas otras cláusulas que refiere </w:t>
      </w:r>
      <w:r w:rsidR="003D2660">
        <w:t xml:space="preserve">el </w:t>
      </w:r>
      <w:r w:rsidR="00B00A90" w:rsidRPr="009D70C7">
        <w:t xml:space="preserve">Reglamento de Aplicación contenido en el Decreto </w:t>
      </w:r>
      <w:r w:rsidR="00B91586" w:rsidRPr="009D70C7">
        <w:t>núm</w:t>
      </w:r>
      <w:r w:rsidR="00B00A90" w:rsidRPr="009D70C7">
        <w:t xml:space="preserve">. </w:t>
      </w:r>
      <w:r w:rsidR="00A61F36">
        <w:t>52</w:t>
      </w:r>
      <w:r w:rsidR="00B00A90" w:rsidRPr="009D70C7">
        <w:t>-2</w:t>
      </w:r>
      <w:r w:rsidR="003D2660">
        <w:t>6</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63BCEB32"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441506">
        <w:t xml:space="preserve"> para</w:t>
      </w:r>
      <w:r w:rsidR="00441506">
        <w:rPr>
          <w:b/>
          <w:bCs/>
        </w:rPr>
        <w:t xml:space="preserve"> </w:t>
      </w:r>
      <w:r w:rsidR="00F12A10" w:rsidRPr="00F12A10">
        <w:rPr>
          <w:b/>
          <w:bCs/>
          <w:iCs/>
          <w:lang w:val="es-ES_tradnl"/>
        </w:rPr>
        <w:t xml:space="preserve">CONTRATO DE EJECUCIÓN DE OBRA </w:t>
      </w:r>
      <w:r w:rsidR="00F12A10" w:rsidRPr="00F12A10">
        <w:rPr>
          <w:b/>
          <w:bCs/>
          <w:iCs/>
          <w:lang w:val="es-ES"/>
        </w:rPr>
        <w:t>´´CONSTRUCCION NUEVA OBRA DE TOMA Y ESTACION DE BOMBEO ACUEDUCTO DE MONTE PLATA, PROVINCIA MO</w:t>
      </w:r>
      <w:r w:rsidR="00F12A10">
        <w:rPr>
          <w:b/>
          <w:bCs/>
          <w:iCs/>
          <w:lang w:val="es-ES"/>
        </w:rPr>
        <w:t>NTE PLATA, ZONA IV, SNIP 16850”</w:t>
      </w:r>
      <w:r w:rsidR="00441506" w:rsidRPr="00441506">
        <w:rPr>
          <w:b/>
          <w:bCs/>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80451CA" w14:textId="39770E93" w:rsidR="00214D11" w:rsidRPr="00441506" w:rsidRDefault="00736074" w:rsidP="00E06D63">
      <w:pPr>
        <w:jc w:val="both"/>
        <w:rPr>
          <w:b/>
          <w:color w:val="000000"/>
          <w:szCs w:val="22"/>
        </w:rPr>
      </w:pPr>
      <w:r w:rsidRPr="009D70C7">
        <w:rPr>
          <w:b/>
          <w:bCs/>
        </w:rPr>
        <w:t xml:space="preserve">Artículo 2. </w:t>
      </w:r>
      <w:r w:rsidR="002F7FBE" w:rsidRPr="009D70C7">
        <w:rPr>
          <w:b/>
          <w:bCs/>
        </w:rPr>
        <w:t xml:space="preserve">Lugar de </w:t>
      </w:r>
      <w:r w:rsidR="002F7FBE" w:rsidRPr="00441506">
        <w:rPr>
          <w:b/>
          <w:bCs/>
        </w:rPr>
        <w:t xml:space="preserve">ejecución. </w:t>
      </w:r>
      <w:r w:rsidR="002F7FBE" w:rsidRPr="00441506">
        <w:t>Las actividades previstas en el presente Contrato se desarrollarán en</w:t>
      </w:r>
      <w:r w:rsidR="00180364" w:rsidRPr="00441506">
        <w:t xml:space="preserve"> </w:t>
      </w:r>
      <w:r w:rsidR="00C972C7" w:rsidRPr="00441506">
        <w:t xml:space="preserve">el </w:t>
      </w:r>
      <w:r w:rsidR="00F12A10">
        <w:rPr>
          <w:b/>
          <w:bCs/>
          <w:lang w:val="es-ES"/>
        </w:rPr>
        <w:t>MONTE PLATA, PROVINCIA MONTE PLATA, ZONA IV.</w:t>
      </w:r>
    </w:p>
    <w:p w14:paraId="3B0088A7" w14:textId="77777777" w:rsidR="00441506" w:rsidRPr="00441506" w:rsidRDefault="00441506" w:rsidP="00E06D63">
      <w:pPr>
        <w:jc w:val="both"/>
        <w:rPr>
          <w:b/>
          <w:sz w:val="28"/>
        </w:rPr>
      </w:pPr>
    </w:p>
    <w:p w14:paraId="4862E462" w14:textId="1F7EC29B" w:rsidR="002F7FBE"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5CFC7D96" w14:textId="77777777" w:rsidR="00C972C7" w:rsidRPr="009D70C7" w:rsidRDefault="00C972C7"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69152B39"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w:t>
      </w:r>
      <w:r w:rsidR="006B7EBC" w:rsidRPr="009D70C7">
        <w:lastRenderedPageBreak/>
        <w:t>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lastRenderedPageBreak/>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7A277413"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w:t>
      </w:r>
      <w:r w:rsidR="00C972C7" w:rsidRPr="004D177F">
        <w:rPr>
          <w:sz w:val="22"/>
          <w:szCs w:val="22"/>
        </w:rPr>
        <w:t xml:space="preserve">En adición a las obligaciones reconocidas a </w:t>
      </w:r>
      <w:r w:rsidR="00C972C7" w:rsidRPr="00EF06F5">
        <w:rPr>
          <w:b/>
          <w:sz w:val="22"/>
          <w:szCs w:val="22"/>
        </w:rPr>
        <w:t>INSTITUTO NACIONAL DE AGUAS POTABLES Y ALCANTARILLADOS (INAPA)</w:t>
      </w:r>
      <w:r w:rsidR="00C972C7">
        <w:rPr>
          <w:b/>
          <w:sz w:val="22"/>
          <w:szCs w:val="22"/>
        </w:rPr>
        <w:t xml:space="preserve"> </w:t>
      </w:r>
      <w:r w:rsidR="00C972C7" w:rsidRPr="004D177F">
        <w:rPr>
          <w:sz w:val="22"/>
          <w:szCs w:val="22"/>
        </w:rPr>
        <w:t xml:space="preserve">en la Ley núm. </w:t>
      </w:r>
      <w:r w:rsidR="00C972C7">
        <w:rPr>
          <w:sz w:val="22"/>
          <w:szCs w:val="22"/>
        </w:rPr>
        <w:t>47-25</w:t>
      </w:r>
      <w:r w:rsidR="00C972C7" w:rsidRPr="004D177F">
        <w:rPr>
          <w:sz w:val="22"/>
          <w:szCs w:val="22"/>
        </w:rPr>
        <w:t xml:space="preserve">, su Reglamento de aplicación núm. </w:t>
      </w:r>
      <w:r w:rsidR="00C972C7">
        <w:rPr>
          <w:sz w:val="22"/>
          <w:szCs w:val="22"/>
        </w:rPr>
        <w:t>52-26</w:t>
      </w:r>
      <w:r w:rsidR="00C972C7" w:rsidRPr="004D177F">
        <w:rPr>
          <w:sz w:val="22"/>
          <w:szCs w:val="22"/>
        </w:rPr>
        <w:t xml:space="preserve"> y el pliego de condiciones vinculado a este contrato, serán también obligaciones a su cargo, las siguientes:</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4"/>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w:t>
      </w:r>
      <w:r w:rsidR="00AE41C4" w:rsidRPr="009D70C7">
        <w:rPr>
          <w:bCs/>
        </w:rPr>
        <w:lastRenderedPageBreak/>
        <w:t xml:space="preserve">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w:t>
      </w:r>
      <w:r w:rsidRPr="009D70C7">
        <w:lastRenderedPageBreak/>
        <w:t>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w:t>
      </w:r>
      <w:r w:rsidRPr="009D70C7">
        <w:lastRenderedPageBreak/>
        <w:t xml:space="preserve">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w:t>
      </w:r>
      <w:r w:rsidRPr="009D70C7">
        <w:rPr>
          <w:lang w:val="es-ES_tradnl"/>
        </w:rPr>
        <w:lastRenderedPageBreak/>
        <w:t xml:space="preserve">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6D352424" w14:textId="77777777" w:rsidR="00291B0A" w:rsidRPr="004D177F" w:rsidRDefault="006952F6" w:rsidP="00291B0A">
      <w:pPr>
        <w:jc w:val="both"/>
        <w:rPr>
          <w:b/>
          <w:bCs/>
          <w:sz w:val="22"/>
          <w:szCs w:val="22"/>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291B0A" w:rsidRPr="004D177F">
        <w:rPr>
          <w:sz w:val="22"/>
          <w:szCs w:val="22"/>
        </w:rPr>
        <w:t xml:space="preserve">Para garantizar el fiel cumplimiento del presente Contrato </w:t>
      </w:r>
      <w:r w:rsidR="00291B0A" w:rsidRPr="004D177F">
        <w:rPr>
          <w:b/>
          <w:bCs/>
          <w:sz w:val="22"/>
          <w:szCs w:val="22"/>
        </w:rPr>
        <w:t>EL PROVEEDOR</w:t>
      </w:r>
      <w:r w:rsidR="00291B0A" w:rsidRPr="004D177F">
        <w:rPr>
          <w:sz w:val="22"/>
          <w:szCs w:val="22"/>
        </w:rPr>
        <w:t xml:space="preserve"> hace formal entrega de una garantía </w:t>
      </w:r>
      <w:r w:rsidR="00291B0A" w:rsidRPr="004D177F">
        <w:rPr>
          <w:b/>
          <w:color w:val="800000"/>
          <w:sz w:val="22"/>
          <w:szCs w:val="22"/>
        </w:rPr>
        <w:t>[indicar tipo de garantía según haya sido establecida en el pliego de condiciones]</w:t>
      </w:r>
      <w:r w:rsidR="00291B0A" w:rsidRPr="004D177F">
        <w:rPr>
          <w:color w:val="C00000"/>
          <w:sz w:val="22"/>
          <w:szCs w:val="22"/>
        </w:rPr>
        <w:t xml:space="preserve"> </w:t>
      </w:r>
      <w:r w:rsidR="00291B0A" w:rsidRPr="004D177F">
        <w:rPr>
          <w:sz w:val="22"/>
          <w:szCs w:val="22"/>
        </w:rPr>
        <w:t xml:space="preserve">a favor de </w:t>
      </w:r>
      <w:r w:rsidR="00291B0A" w:rsidRPr="00EF06F5">
        <w:rPr>
          <w:b/>
          <w:sz w:val="22"/>
          <w:szCs w:val="22"/>
        </w:rPr>
        <w:t>INSTITUTO NACIONAL DE AGUAS POTABLES Y ALCANTARILLADOS (INAPA)</w:t>
      </w:r>
      <w:r w:rsidR="00291B0A" w:rsidRPr="004D177F">
        <w:rPr>
          <w:sz w:val="22"/>
          <w:szCs w:val="22"/>
        </w:rPr>
        <w:t xml:space="preserve">, de acuerdo a lo </w:t>
      </w:r>
      <w:r w:rsidR="00291B0A">
        <w:rPr>
          <w:sz w:val="22"/>
          <w:szCs w:val="22"/>
        </w:rPr>
        <w:t>establecido en los artículos 206 y 207</w:t>
      </w:r>
      <w:r w:rsidR="00291B0A" w:rsidRPr="004D177F">
        <w:rPr>
          <w:sz w:val="22"/>
          <w:szCs w:val="22"/>
        </w:rPr>
        <w:t xml:space="preserve"> del Reglamento de Aplicación de la Ley de Contrataciones</w:t>
      </w:r>
      <w:r w:rsidR="00291B0A">
        <w:rPr>
          <w:sz w:val="22"/>
          <w:szCs w:val="22"/>
        </w:rPr>
        <w:t xml:space="preserve"> Públicas</w:t>
      </w:r>
      <w:r w:rsidR="00291B0A" w:rsidRPr="004D177F">
        <w:rPr>
          <w:sz w:val="22"/>
          <w:szCs w:val="22"/>
        </w:rPr>
        <w:t xml:space="preserve"> aprobado mediante el Decreto núm. </w:t>
      </w:r>
      <w:r w:rsidR="00291B0A">
        <w:rPr>
          <w:sz w:val="22"/>
          <w:szCs w:val="22"/>
        </w:rPr>
        <w:t>52-26</w:t>
      </w:r>
      <w:r w:rsidR="00291B0A" w:rsidRPr="004D177F">
        <w:rPr>
          <w:sz w:val="22"/>
          <w:szCs w:val="22"/>
        </w:rPr>
        <w:t xml:space="preserve">, por un valor equivalente </w:t>
      </w:r>
      <w:r w:rsidR="00291B0A" w:rsidRPr="004D177F">
        <w:rPr>
          <w:b/>
          <w:color w:val="800000"/>
          <w:sz w:val="22"/>
          <w:szCs w:val="22"/>
        </w:rPr>
        <w:t>[indicar porcentaje (%) 4% o el 1% si se trata de una MIPYMES]</w:t>
      </w:r>
      <w:r w:rsidR="00291B0A" w:rsidRPr="004D177F">
        <w:rPr>
          <w:sz w:val="22"/>
          <w:szCs w:val="22"/>
        </w:rPr>
        <w:t xml:space="preserve"> del monto total adjudicado.</w:t>
      </w:r>
    </w:p>
    <w:p w14:paraId="150041BA" w14:textId="3B0CE288" w:rsidR="007D56CA" w:rsidRPr="009D70C7" w:rsidRDefault="007D56CA" w:rsidP="00942280">
      <w:pPr>
        <w:jc w:val="both"/>
        <w:rPr>
          <w:b/>
          <w:bCs/>
        </w:rPr>
      </w:pP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5"/>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lastRenderedPageBreak/>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DC768E" w:rsidR="001C1F54" w:rsidRPr="009D70C7" w:rsidRDefault="001C1F54" w:rsidP="00942280">
      <w:pPr>
        <w:jc w:val="both"/>
      </w:pPr>
      <w:r w:rsidRPr="009D70C7">
        <w:rPr>
          <w:b/>
          <w:bCs/>
        </w:rPr>
        <w:t>Párrafo:</w:t>
      </w:r>
      <w:r w:rsidRPr="009D70C7">
        <w:t xml:space="preserve"> </w:t>
      </w:r>
      <w:r w:rsidR="00B050B6" w:rsidRPr="00711830">
        <w:rPr>
          <w:sz w:val="22"/>
          <w:szCs w:val="22"/>
        </w:rPr>
        <w:t xml:space="preserve">La formalización </w:t>
      </w:r>
      <w:r w:rsidR="00B050B6">
        <w:rPr>
          <w:sz w:val="22"/>
          <w:szCs w:val="22"/>
        </w:rPr>
        <w:t xml:space="preserve">del contrato </w:t>
      </w:r>
      <w:r w:rsidR="00B050B6" w:rsidRPr="00711830">
        <w:rPr>
          <w:sz w:val="22"/>
          <w:szCs w:val="22"/>
        </w:rPr>
        <w:t>podrá realizarse mediante firma manuscrita o firma electrónica reconocida, y deberá registrarse en el Sistema Electrónico de</w:t>
      </w:r>
      <w:r w:rsidR="00B050B6">
        <w:rPr>
          <w:sz w:val="22"/>
          <w:szCs w:val="22"/>
        </w:rPr>
        <w:t xml:space="preserve"> Contrataciones Públicas (SECP) </w:t>
      </w:r>
      <w:r w:rsidR="00B050B6" w:rsidRPr="004D177F">
        <w:rPr>
          <w:sz w:val="22"/>
          <w:szCs w:val="22"/>
        </w:rPr>
        <w:t xml:space="preserve">y en el portal institucional de </w:t>
      </w:r>
      <w:r w:rsidR="00B050B6" w:rsidRPr="00EF06F5">
        <w:rPr>
          <w:b/>
          <w:sz w:val="22"/>
          <w:szCs w:val="22"/>
        </w:rPr>
        <w:t>INSTITUTO NACIONAL DE AGUAS POTABLES Y ALCANTARILLADOS (INAPA)</w:t>
      </w:r>
      <w:r w:rsidR="00B050B6">
        <w:rPr>
          <w:b/>
          <w:sz w:val="22"/>
          <w:szCs w:val="22"/>
        </w:rPr>
        <w:t>.</w:t>
      </w:r>
      <w:r w:rsidR="00B050B6">
        <w:rPr>
          <w:sz w:val="22"/>
          <w:szCs w:val="22"/>
        </w:rPr>
        <w:t xml:space="preserve">  Deberá</w:t>
      </w:r>
      <w:r w:rsidR="00B050B6" w:rsidRPr="00711830">
        <w:rPr>
          <w:sz w:val="22"/>
          <w:szCs w:val="22"/>
        </w:rPr>
        <w:t xml:space="preserve"> suscribirse dentro de un plazo máximo de diez (10) días hábiles a partir de la </w:t>
      </w:r>
      <w:r w:rsidR="00B050B6">
        <w:rPr>
          <w:sz w:val="22"/>
          <w:szCs w:val="22"/>
        </w:rPr>
        <w:t>notificación de la adjudicación conforme a lo establecido en el artículo 134 de la ley 47-25 y,</w:t>
      </w:r>
      <w:r w:rsidR="00B050B6" w:rsidRPr="004D177F">
        <w:rPr>
          <w:sz w:val="22"/>
          <w:szCs w:val="22"/>
        </w:rPr>
        <w:t xml:space="preserve"> además, </w:t>
      </w:r>
      <w:r w:rsidR="00B050B6">
        <w:rPr>
          <w:sz w:val="22"/>
          <w:szCs w:val="22"/>
        </w:rPr>
        <w:t>se</w:t>
      </w:r>
      <w:r w:rsidR="00B050B6" w:rsidRPr="004D177F">
        <w:rPr>
          <w:sz w:val="22"/>
          <w:szCs w:val="22"/>
        </w:rPr>
        <w:t xml:space="preserve"> haya registrado en la Contraloría General de la República.</w:t>
      </w:r>
    </w:p>
    <w:p w14:paraId="704BDE7B" w14:textId="77777777" w:rsidR="001C1F54" w:rsidRPr="009D70C7" w:rsidRDefault="001C1F54" w:rsidP="00942280">
      <w:pPr>
        <w:jc w:val="both"/>
      </w:pPr>
    </w:p>
    <w:p w14:paraId="00925041" w14:textId="77777777" w:rsidR="00602561" w:rsidRPr="004D177F" w:rsidRDefault="006952F6" w:rsidP="00602561">
      <w:pPr>
        <w:jc w:val="both"/>
        <w:rPr>
          <w:b/>
          <w:bCs/>
          <w:sz w:val="22"/>
          <w:szCs w:val="22"/>
        </w:rPr>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602561" w:rsidRPr="004D177F">
        <w:rPr>
          <w:sz w:val="22"/>
          <w:szCs w:val="22"/>
        </w:rPr>
        <w:t>La suscripción del presente Contrato en violación al régimen de prohibiciones e inhabilida</w:t>
      </w:r>
      <w:r w:rsidR="00602561">
        <w:rPr>
          <w:sz w:val="22"/>
          <w:szCs w:val="22"/>
        </w:rPr>
        <w:t>des establecido en los artículos 38 y 39</w:t>
      </w:r>
      <w:r w:rsidR="00602561" w:rsidRPr="004D177F">
        <w:rPr>
          <w:sz w:val="22"/>
          <w:szCs w:val="22"/>
        </w:rPr>
        <w:t xml:space="preserve"> de la Ley núm. </w:t>
      </w:r>
      <w:r w:rsidR="00602561">
        <w:rPr>
          <w:sz w:val="22"/>
          <w:szCs w:val="22"/>
        </w:rPr>
        <w:t>47-25</w:t>
      </w:r>
      <w:r w:rsidR="00602561" w:rsidRPr="004D177F">
        <w:rPr>
          <w:sz w:val="22"/>
          <w:szCs w:val="22"/>
        </w:rPr>
        <w:t xml:space="preserve"> </w:t>
      </w:r>
      <w:r w:rsidR="00602561">
        <w:rPr>
          <w:sz w:val="22"/>
          <w:szCs w:val="22"/>
        </w:rPr>
        <w:t xml:space="preserve">de </w:t>
      </w:r>
      <w:r w:rsidR="00602561" w:rsidRPr="004D177F">
        <w:rPr>
          <w:sz w:val="22"/>
          <w:szCs w:val="22"/>
        </w:rPr>
        <w:t xml:space="preserve">Contrataciones </w:t>
      </w:r>
      <w:r w:rsidR="00602561">
        <w:rPr>
          <w:sz w:val="22"/>
          <w:szCs w:val="22"/>
        </w:rPr>
        <w:t>Públicas</w:t>
      </w:r>
      <w:r w:rsidR="00602561" w:rsidRPr="004D177F">
        <w:rPr>
          <w:sz w:val="22"/>
          <w:szCs w:val="22"/>
        </w:rPr>
        <w:t xml:space="preserve">, constituirá una causa de nulidad absoluta del Contrato en cualquier estado que se encuentre, sin perjuicio de otra acción que decida interponer </w:t>
      </w:r>
      <w:r w:rsidR="00602561" w:rsidRPr="00EF06F5">
        <w:rPr>
          <w:b/>
          <w:sz w:val="22"/>
          <w:szCs w:val="22"/>
        </w:rPr>
        <w:t>INSTITUTO NACIONAL DE AGUAS POTABLES Y ALCANTARILLADOS (INAPA)</w:t>
      </w:r>
      <w:r w:rsidR="00602561">
        <w:rPr>
          <w:b/>
          <w:bCs/>
          <w:sz w:val="22"/>
          <w:szCs w:val="22"/>
        </w:rPr>
        <w:t xml:space="preserve"> </w:t>
      </w:r>
      <w:r w:rsidR="00602561" w:rsidRPr="004D177F">
        <w:rPr>
          <w:sz w:val="22"/>
          <w:szCs w:val="22"/>
        </w:rPr>
        <w:t>o iniciar de oficio la Dirección General de Contrataciones Públicas.</w:t>
      </w:r>
    </w:p>
    <w:p w14:paraId="29A2FB90" w14:textId="7CBE0730" w:rsidR="001C1F54" w:rsidRPr="009D70C7" w:rsidRDefault="001C1F54" w:rsidP="00942280">
      <w:pPr>
        <w:jc w:val="both"/>
      </w:pP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8"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8"/>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lastRenderedPageBreak/>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30FA8C41"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la Ley </w:t>
      </w:r>
      <w:r w:rsidR="00826557" w:rsidRPr="009D70C7">
        <w:t>núm</w:t>
      </w:r>
      <w:r w:rsidRPr="009D70C7">
        <w:t xml:space="preserve">. </w:t>
      </w:r>
      <w:r w:rsidR="0036174A">
        <w:t>47</w:t>
      </w:r>
      <w:r w:rsidRPr="009D70C7">
        <w:t>-</w:t>
      </w:r>
      <w:r w:rsidR="0036174A">
        <w:t>25</w:t>
      </w:r>
      <w:r w:rsidRPr="009D70C7">
        <w:t xml:space="preserve">,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w:t>
      </w:r>
      <w:r w:rsidRPr="009D70C7">
        <w:lastRenderedPageBreak/>
        <w:t>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75A74231" w14:textId="77777777" w:rsidR="00FD72DA" w:rsidRPr="004D177F" w:rsidRDefault="006952F6" w:rsidP="00FD72DA">
      <w:pPr>
        <w:autoSpaceDE w:val="0"/>
        <w:autoSpaceDN w:val="0"/>
        <w:adjustRightInd w:val="0"/>
        <w:jc w:val="both"/>
        <w:rPr>
          <w:sz w:val="22"/>
          <w:szCs w:val="22"/>
        </w:rPr>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D72DA" w:rsidRPr="004D177F">
        <w:rPr>
          <w:sz w:val="22"/>
          <w:szCs w:val="22"/>
        </w:rPr>
        <w:t xml:space="preserve">En adición a las causas previstas en el artículo </w:t>
      </w:r>
      <w:r w:rsidR="00FD72DA">
        <w:rPr>
          <w:sz w:val="22"/>
          <w:szCs w:val="22"/>
        </w:rPr>
        <w:t>153</w:t>
      </w:r>
      <w:r w:rsidR="00FD72DA" w:rsidRPr="004D177F">
        <w:rPr>
          <w:sz w:val="22"/>
          <w:szCs w:val="22"/>
        </w:rPr>
        <w:t xml:space="preserve"> de la Ley núm. </w:t>
      </w:r>
      <w:r w:rsidR="00FD72DA">
        <w:rPr>
          <w:sz w:val="22"/>
          <w:szCs w:val="22"/>
        </w:rPr>
        <w:t>47-25</w:t>
      </w:r>
      <w:r w:rsidR="00FD72DA" w:rsidRPr="004D177F">
        <w:rPr>
          <w:sz w:val="22"/>
          <w:szCs w:val="22"/>
        </w:rPr>
        <w:t xml:space="preserve"> y el artículo </w:t>
      </w:r>
      <w:r w:rsidR="00FD72DA">
        <w:rPr>
          <w:sz w:val="22"/>
          <w:szCs w:val="22"/>
        </w:rPr>
        <w:t>196</w:t>
      </w:r>
      <w:r w:rsidR="00FD72DA" w:rsidRPr="004D177F">
        <w:rPr>
          <w:sz w:val="22"/>
          <w:szCs w:val="22"/>
        </w:rPr>
        <w:t xml:space="preserve"> del Reglamento núm. </w:t>
      </w:r>
      <w:r w:rsidR="00FD72DA">
        <w:rPr>
          <w:sz w:val="22"/>
          <w:szCs w:val="22"/>
        </w:rPr>
        <w:t>52-26</w:t>
      </w:r>
      <w:r w:rsidR="00FD72DA" w:rsidRPr="004D177F">
        <w:rPr>
          <w:sz w:val="22"/>
          <w:szCs w:val="22"/>
        </w:rPr>
        <w:t xml:space="preserve">, </w:t>
      </w:r>
      <w:r w:rsidR="00FD72DA" w:rsidRPr="004D177F">
        <w:rPr>
          <w:b/>
          <w:bCs/>
          <w:sz w:val="22"/>
          <w:szCs w:val="22"/>
        </w:rPr>
        <w:t xml:space="preserve">LA </w:t>
      </w:r>
      <w:r w:rsidR="00FD72DA" w:rsidRPr="00EF06F5">
        <w:rPr>
          <w:b/>
          <w:sz w:val="22"/>
          <w:szCs w:val="22"/>
        </w:rPr>
        <w:t>INSTITUTO NACIONAL DE AGUAS POTABLES Y ALCANTARILLADOS (INAPA)</w:t>
      </w:r>
      <w:r w:rsidR="00FD72DA">
        <w:rPr>
          <w:b/>
          <w:sz w:val="22"/>
          <w:szCs w:val="22"/>
        </w:rPr>
        <w:t xml:space="preserve"> </w:t>
      </w:r>
      <w:r w:rsidR="00FD72DA" w:rsidRPr="004D177F">
        <w:rPr>
          <w:sz w:val="22"/>
          <w:szCs w:val="22"/>
        </w:rPr>
        <w:t xml:space="preserve">podrá ordenar la suspensión temporal del contrato mediante acto administrativo motivado y notificado a EL PROVEEDOR por </w:t>
      </w:r>
      <w:r w:rsidR="00FD72DA" w:rsidRPr="004D177F">
        <w:rPr>
          <w:b/>
          <w:color w:val="800000"/>
          <w:sz w:val="22"/>
          <w:szCs w:val="22"/>
        </w:rPr>
        <w:t>[insertar causa que considera la institución contratante vinculada al contrato.]</w:t>
      </w:r>
    </w:p>
    <w:p w14:paraId="1945EC02" w14:textId="192B1D56" w:rsidR="00CA6EFE" w:rsidRPr="009D70C7" w:rsidRDefault="00CA6EFE" w:rsidP="00942280">
      <w:pPr>
        <w:jc w:val="both"/>
      </w:pPr>
    </w:p>
    <w:p w14:paraId="12A3497A" w14:textId="77777777" w:rsidR="00D27A11" w:rsidRPr="009D70C7" w:rsidRDefault="00D27A11" w:rsidP="00942280">
      <w:pPr>
        <w:jc w:val="both"/>
        <w:rPr>
          <w:b/>
          <w:bCs/>
        </w:rPr>
      </w:pPr>
    </w:p>
    <w:p w14:paraId="1F958B5A" w14:textId="33A81C06"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F21FBD" w:rsidRPr="004D177F">
        <w:rPr>
          <w:sz w:val="22"/>
          <w:szCs w:val="22"/>
        </w:rPr>
        <w:t xml:space="preserve">El presente contrato podrá ser modificado de manera unilateral, como ejercicio de la facultad prevista en </w:t>
      </w:r>
      <w:r w:rsidR="00F21FBD" w:rsidRPr="00765CB1">
        <w:rPr>
          <w:sz w:val="22"/>
          <w:szCs w:val="22"/>
        </w:rPr>
        <w:t>la Ley núm. 47-25 y su Reglamento de Aplicación aprobado mediante Decreto núm. 52-26</w:t>
      </w:r>
      <w:r w:rsidR="00F21FBD"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w:t>
      </w:r>
      <w:bookmarkStart w:id="9" w:name="_GoBack"/>
      <w:bookmarkEnd w:id="9"/>
      <w:r w:rsidR="00F21FBD" w:rsidRPr="004D177F">
        <w:rPr>
          <w:sz w:val="22"/>
          <w:szCs w:val="22"/>
        </w:rPr>
        <w:t>er plenamente el interés general.</w:t>
      </w:r>
    </w:p>
    <w:p w14:paraId="3D0F05B0" w14:textId="77777777" w:rsidR="00A04325" w:rsidRPr="009D70C7" w:rsidRDefault="00A04325" w:rsidP="00942280">
      <w:pPr>
        <w:jc w:val="both"/>
        <w:rPr>
          <w:b/>
          <w:bCs/>
        </w:rPr>
      </w:pPr>
    </w:p>
    <w:p w14:paraId="1C8727C5" w14:textId="7501D886"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w:t>
      </w:r>
      <w:r w:rsidR="004260D6" w:rsidRPr="004D177F">
        <w:rPr>
          <w:sz w:val="22"/>
          <w:szCs w:val="22"/>
        </w:rPr>
        <w:t xml:space="preserve">Toda modificación del contrato, sea unilateral o prevista en el pliego de condiciones, se formalizará a través de una enmienda o adenda al contrato con el contenido previsto en el artículo </w:t>
      </w:r>
      <w:r w:rsidR="004260D6">
        <w:rPr>
          <w:sz w:val="22"/>
          <w:szCs w:val="22"/>
        </w:rPr>
        <w:t>104 de la ley 47-25 y articulo 191</w:t>
      </w:r>
      <w:r w:rsidR="004260D6" w:rsidRPr="004D177F">
        <w:rPr>
          <w:sz w:val="22"/>
          <w:szCs w:val="22"/>
        </w:rPr>
        <w:t xml:space="preserve"> del Reglamento núm. </w:t>
      </w:r>
      <w:r w:rsidR="004260D6">
        <w:rPr>
          <w:sz w:val="22"/>
          <w:szCs w:val="22"/>
        </w:rPr>
        <w:t>52-26</w:t>
      </w:r>
      <w:r w:rsidR="004260D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4B4DDAD4" w14:textId="77777777" w:rsidR="004D28A3" w:rsidRDefault="00E175DF" w:rsidP="004D28A3">
      <w:pPr>
        <w:jc w:val="both"/>
        <w:rPr>
          <w:bCs/>
          <w:sz w:val="22"/>
          <w:szCs w:val="22"/>
        </w:rPr>
      </w:pPr>
      <w:r w:rsidRPr="009D70C7">
        <w:rPr>
          <w:b/>
        </w:rPr>
        <w:t>Párrafo I:</w:t>
      </w:r>
      <w:r w:rsidRPr="009D70C7">
        <w:rPr>
          <w:bCs/>
        </w:rPr>
        <w:t xml:space="preserve"> </w:t>
      </w:r>
      <w:r w:rsidR="004D28A3" w:rsidRPr="004D177F">
        <w:rPr>
          <w:bCs/>
          <w:sz w:val="22"/>
          <w:szCs w:val="22"/>
        </w:rPr>
        <w:t xml:space="preserve">Para el restablecimiento del equilibro económico y financiero del contrato, quien lo invoque deberá demostrarlo y solicitarlo, conforme a los criterios y el procedimiento previsto en </w:t>
      </w:r>
      <w:r w:rsidR="004D28A3" w:rsidRPr="00760276">
        <w:rPr>
          <w:bCs/>
          <w:sz w:val="22"/>
          <w:szCs w:val="22"/>
        </w:rPr>
        <w:t>el artículo 150 de la Ley núm. 47-25 y en los artículos 193 y 194 de su Reglamento de Aplicación aprob</w:t>
      </w:r>
      <w:r w:rsidR="004D28A3">
        <w:rPr>
          <w:bCs/>
          <w:sz w:val="22"/>
          <w:szCs w:val="22"/>
        </w:rPr>
        <w:t>ado mediante Decreto núm. 52-26.</w:t>
      </w:r>
    </w:p>
    <w:p w14:paraId="549A8E83" w14:textId="7E6C8DF1" w:rsidR="00E175DF" w:rsidRPr="009D70C7" w:rsidRDefault="00E175DF" w:rsidP="00942280">
      <w:pPr>
        <w:jc w:val="both"/>
        <w:rPr>
          <w:bCs/>
        </w:rPr>
      </w:pP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lastRenderedPageBreak/>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750CF6C1" w14:textId="77777777" w:rsidR="00DC6D46" w:rsidRPr="008D3B69" w:rsidRDefault="006952F6" w:rsidP="00DC6D46">
      <w:pPr>
        <w:jc w:val="both"/>
        <w:rPr>
          <w:b/>
          <w:bCs/>
          <w:sz w:val="22"/>
          <w:szCs w:val="22"/>
        </w:rPr>
      </w:pPr>
      <w:r w:rsidRPr="009D70C7">
        <w:rPr>
          <w:b/>
          <w:bCs/>
        </w:rPr>
        <w:t xml:space="preserve">Artículo </w:t>
      </w:r>
      <w:r w:rsidR="0076570A" w:rsidRPr="009D70C7">
        <w:rPr>
          <w:b/>
          <w:bCs/>
        </w:rPr>
        <w:t>3</w:t>
      </w:r>
      <w:r w:rsidR="00E06D63">
        <w:rPr>
          <w:b/>
          <w:bCs/>
        </w:rPr>
        <w:t>6</w:t>
      </w:r>
      <w:r w:rsidRPr="009D70C7">
        <w:rPr>
          <w:b/>
          <w:bCs/>
        </w:rPr>
        <w:t xml:space="preserve">. </w:t>
      </w:r>
      <w:r w:rsidR="00DC6D46" w:rsidRPr="004D177F">
        <w:rPr>
          <w:b/>
          <w:bCs/>
          <w:sz w:val="22"/>
          <w:szCs w:val="22"/>
        </w:rPr>
        <w:t xml:space="preserve">EL PROVEEDOR </w:t>
      </w:r>
      <w:r w:rsidR="00DC6D46" w:rsidRPr="008D3B69">
        <w:rPr>
          <w:bCs/>
          <w:sz w:val="22"/>
          <w:szCs w:val="22"/>
        </w:rPr>
        <w:t>Excepcionalmente y por</w:t>
      </w:r>
      <w:r w:rsidR="00DC6D46">
        <w:rPr>
          <w:b/>
          <w:bCs/>
          <w:sz w:val="22"/>
          <w:szCs w:val="22"/>
        </w:rPr>
        <w:t xml:space="preserve"> </w:t>
      </w:r>
      <w:r w:rsidR="00DC6D46" w:rsidRPr="008D3B69">
        <w:rPr>
          <w:bCs/>
          <w:sz w:val="22"/>
          <w:szCs w:val="22"/>
        </w:rPr>
        <w:t>motivos de interés público</w:t>
      </w:r>
      <w:r w:rsidR="00DC6D46">
        <w:rPr>
          <w:b/>
          <w:bCs/>
          <w:sz w:val="22"/>
          <w:szCs w:val="22"/>
        </w:rPr>
        <w:t xml:space="preserve"> </w:t>
      </w:r>
      <w:r w:rsidR="00DC6D46" w:rsidRPr="004D177F">
        <w:rPr>
          <w:sz w:val="22"/>
          <w:szCs w:val="22"/>
        </w:rPr>
        <w:t xml:space="preserve">podrá subcontratar o ceder la ejecución </w:t>
      </w:r>
      <w:r w:rsidR="00DC6D46" w:rsidRPr="006B443B">
        <w:rPr>
          <w:sz w:val="22"/>
          <w:szCs w:val="22"/>
        </w:rPr>
        <w:t xml:space="preserve">del contrato de bienes hasta el cincuenta por ciento (50%) del monto de las obligaciones comprendidas en el contrato, con la previa y expresa autorización de </w:t>
      </w:r>
      <w:r w:rsidR="00DC6D46" w:rsidRPr="00EF06F5">
        <w:rPr>
          <w:b/>
          <w:sz w:val="22"/>
          <w:szCs w:val="22"/>
        </w:rPr>
        <w:t>INSTITUTO NACIONAL DE AGUAS POTABLES Y ALCANTARILLADOS (INAPA)</w:t>
      </w:r>
      <w:r w:rsidR="00DC6D46" w:rsidRPr="004D177F">
        <w:rPr>
          <w:sz w:val="22"/>
          <w:szCs w:val="22"/>
        </w:rPr>
        <w:t xml:space="preserve"> de acuerdo con del artículo </w:t>
      </w:r>
      <w:r w:rsidR="00DC6D46">
        <w:rPr>
          <w:sz w:val="22"/>
          <w:szCs w:val="22"/>
        </w:rPr>
        <w:t>151</w:t>
      </w:r>
      <w:r w:rsidR="00DC6D46" w:rsidRPr="004D177F">
        <w:rPr>
          <w:sz w:val="22"/>
          <w:szCs w:val="22"/>
        </w:rPr>
        <w:t xml:space="preserve"> de la Ley núm.</w:t>
      </w:r>
      <w:r w:rsidR="00DC6D46">
        <w:rPr>
          <w:sz w:val="22"/>
          <w:szCs w:val="22"/>
        </w:rPr>
        <w:t xml:space="preserve"> 47-25 y articulo 195 del reglamento de aplicación 52-26</w:t>
      </w:r>
      <w:r w:rsidR="00DC6D46" w:rsidRPr="004D177F">
        <w:rPr>
          <w:sz w:val="22"/>
          <w:szCs w:val="22"/>
        </w:rPr>
        <w:t xml:space="preserve">, quien tendrá un plazo de </w:t>
      </w:r>
      <w:r w:rsidR="00DC6D46" w:rsidRPr="004D177F">
        <w:rPr>
          <w:b/>
          <w:color w:val="800000"/>
          <w:sz w:val="22"/>
          <w:szCs w:val="22"/>
        </w:rPr>
        <w:t>[insertar cantidad de días en letras y números]</w:t>
      </w:r>
      <w:r w:rsidR="00DC6D46" w:rsidRPr="004D177F">
        <w:rPr>
          <w:b/>
          <w:bCs/>
          <w:color w:val="C00000"/>
          <w:sz w:val="22"/>
          <w:szCs w:val="22"/>
        </w:rPr>
        <w:t xml:space="preserve"> </w:t>
      </w:r>
      <w:r w:rsidR="00DC6D46" w:rsidRPr="004D177F">
        <w:rPr>
          <w:sz w:val="22"/>
          <w:szCs w:val="22"/>
        </w:rPr>
        <w:t>contados a partir de la solicitud, para aceptarla o rechazarla.</w:t>
      </w:r>
    </w:p>
    <w:p w14:paraId="5CE2E7EF" w14:textId="4BF3F37D" w:rsidR="001611A1" w:rsidRPr="009D70C7" w:rsidRDefault="001611A1" w:rsidP="00942280">
      <w:pPr>
        <w:jc w:val="both"/>
        <w:rPr>
          <w:b/>
          <w:bCs/>
        </w:rPr>
      </w:pP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1287229E"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w:t>
      </w:r>
      <w:r w:rsidR="00A61F36">
        <w:t>sto en el artículo 14 de la Ley.</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16F58F46"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 a </w:t>
      </w:r>
      <w:r w:rsidRPr="000C6550">
        <w:rPr>
          <w:b/>
          <w:bCs/>
        </w:rPr>
        <w:t>EL CONTRATISTA</w:t>
      </w:r>
      <w:r w:rsidRPr="000C6550">
        <w:t xml:space="preserve"> para que subsane los defectos y proceda, </w:t>
      </w:r>
      <w:r w:rsidRPr="000C6550">
        <w:lastRenderedPageBreak/>
        <w:t xml:space="preserve">en un plazo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0C9E7DBD"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w:t>
      </w:r>
      <w:r w:rsidR="00DC6D46">
        <w:rPr>
          <w:b/>
          <w:bCs/>
        </w:rPr>
        <w:t>52</w:t>
      </w:r>
      <w:r w:rsidR="00982BB6" w:rsidRPr="000C6550">
        <w:rPr>
          <w:b/>
          <w:bCs/>
        </w:rPr>
        <w:t>-2</w:t>
      </w:r>
      <w:r w:rsidR="00DC6D46">
        <w:rPr>
          <w:b/>
          <w:bCs/>
        </w:rPr>
        <w:t>6</w:t>
      </w:r>
      <w:r w:rsidR="00982BB6" w:rsidRPr="000C6550">
        <w:rPr>
          <w:b/>
          <w:bCs/>
        </w:rPr>
        <w:t>.</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632E6A5E" w:rsidR="00413BD2" w:rsidRPr="009D70C7" w:rsidRDefault="006952F6" w:rsidP="00942280">
      <w:pPr>
        <w:jc w:val="both"/>
        <w:rPr>
          <w:b/>
          <w:bCs/>
        </w:rPr>
      </w:pPr>
      <w:r w:rsidRPr="009D70C7">
        <w:rPr>
          <w:b/>
          <w:bCs/>
        </w:rPr>
        <w:lastRenderedPageBreak/>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w:t>
      </w:r>
      <w:r w:rsidR="00A61F36" w:rsidRPr="00A61F36">
        <w:t>por rescisión, en virtud del artículo 154 de la ley 47-25</w:t>
      </w:r>
      <w:r w:rsidR="00A61F36" w:rsidRPr="009D70C7">
        <w:rPr>
          <w:b/>
          <w:bCs/>
          <w:color w:val="C00000"/>
        </w:rPr>
        <w:t xml:space="preserve"> </w:t>
      </w:r>
      <w:r w:rsidR="00413BD2" w:rsidRPr="009D70C7">
        <w:rPr>
          <w:b/>
          <w:bCs/>
          <w:color w:val="C00000"/>
        </w:rPr>
        <w:t>[puede indicar en este pliego otras causas adicionales de finalización].</w:t>
      </w:r>
    </w:p>
    <w:p w14:paraId="61ADC0D1" w14:textId="40D52D50"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11080EA3"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xml:space="preserve">, conforme establece </w:t>
      </w:r>
      <w:r w:rsidR="00A61F36">
        <w:t>los artículos del 215 al 218</w:t>
      </w:r>
      <w:r w:rsidR="00C7334E" w:rsidRPr="009D70C7">
        <w:t xml:space="preserve"> del Reglamento núm. </w:t>
      </w:r>
      <w:r w:rsidR="00A61F36">
        <w:t>52-26</w:t>
      </w:r>
      <w:r w:rsidR="00C7334E" w:rsidRPr="009D70C7">
        <w:t>.</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w:t>
      </w:r>
      <w:r w:rsidR="00EC10C8" w:rsidRPr="009D70C7">
        <w:lastRenderedPageBreak/>
        <w:t>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lastRenderedPageBreak/>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B64B0" w14:textId="77777777" w:rsidR="0070591A" w:rsidRDefault="0070591A" w:rsidP="00ED4BC0">
      <w:r>
        <w:separator/>
      </w:r>
    </w:p>
  </w:endnote>
  <w:endnote w:type="continuationSeparator" w:id="0">
    <w:p w14:paraId="144027A1" w14:textId="77777777" w:rsidR="0070591A" w:rsidRDefault="0070591A"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panose1 w:val="00000000000000000000"/>
    <w:charset w:val="00"/>
    <w:family w:val="roman"/>
    <w:notTrueType/>
    <w:pitch w:val="default"/>
  </w:font>
  <w:font w:name="Franklin Got Itc T OT Book">
    <w:altName w:val="Calibri"/>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489497DB"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F12A10">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F12A10">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886EE" w14:textId="77777777" w:rsidR="0070591A" w:rsidRDefault="0070591A" w:rsidP="00ED4BC0">
      <w:r>
        <w:separator/>
      </w:r>
    </w:p>
  </w:footnote>
  <w:footnote w:type="continuationSeparator" w:id="0">
    <w:p w14:paraId="6830951B" w14:textId="77777777" w:rsidR="0070591A" w:rsidRDefault="0070591A"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FB26205" w:rsidR="001938FB" w:rsidRPr="00094F99" w:rsidRDefault="001938FB" w:rsidP="00B91586">
      <w:pPr>
        <w:pStyle w:val="Textonotapie"/>
        <w:jc w:val="both"/>
        <w:rPr>
          <w:sz w:val="18"/>
          <w:szCs w:val="18"/>
        </w:rPr>
      </w:pP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5">
    <w:p w14:paraId="465DCE44" w14:textId="6A8D37AD" w:rsidR="0024500A" w:rsidRPr="00361391" w:rsidRDefault="0024500A" w:rsidP="0024500A">
      <w:pPr>
        <w:pStyle w:val="Textonotapie"/>
        <w:jc w:val="both"/>
        <w:rPr>
          <w:sz w:val="18"/>
          <w:szCs w:val="18"/>
          <w:lang w:val="es-ES"/>
        </w:rPr>
      </w:pPr>
      <w:r w:rsidRPr="00094F99">
        <w:rPr>
          <w:sz w:val="18"/>
          <w:szCs w:val="18"/>
        </w:rPr>
        <w:t xml:space="preserve">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878A3"/>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05E3"/>
    <w:rsid w:val="001F1837"/>
    <w:rsid w:val="001F213B"/>
    <w:rsid w:val="001F237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1B0A"/>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174A"/>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660"/>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0D6"/>
    <w:rsid w:val="004264DC"/>
    <w:rsid w:val="004266E8"/>
    <w:rsid w:val="00427729"/>
    <w:rsid w:val="00427F3B"/>
    <w:rsid w:val="0043024A"/>
    <w:rsid w:val="0043089A"/>
    <w:rsid w:val="00430EDA"/>
    <w:rsid w:val="00434B76"/>
    <w:rsid w:val="00434C07"/>
    <w:rsid w:val="0043647B"/>
    <w:rsid w:val="00436580"/>
    <w:rsid w:val="0043769D"/>
    <w:rsid w:val="00437C51"/>
    <w:rsid w:val="00441506"/>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8A3"/>
    <w:rsid w:val="004D291D"/>
    <w:rsid w:val="004D343B"/>
    <w:rsid w:val="004D5507"/>
    <w:rsid w:val="004D7910"/>
    <w:rsid w:val="004E1AA5"/>
    <w:rsid w:val="004E1F58"/>
    <w:rsid w:val="004E2541"/>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561"/>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6C49"/>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0591A"/>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119D"/>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0C97"/>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1F36"/>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53FB"/>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0B6"/>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972C7"/>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5267"/>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6D46"/>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7BB"/>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3775"/>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A10"/>
    <w:rsid w:val="00F12BE7"/>
    <w:rsid w:val="00F13E70"/>
    <w:rsid w:val="00F155F5"/>
    <w:rsid w:val="00F16374"/>
    <w:rsid w:val="00F21FBD"/>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2DA"/>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C031-ED1A-493F-9B2E-272CF2E9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8381</Words>
  <Characters>47777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Milinsen Fiordaliza Pérez Pujols</cp:lastModifiedBy>
  <cp:revision>39</cp:revision>
  <cp:lastPrinted>2023-12-29T18:24:00Z</cp:lastPrinted>
  <dcterms:created xsi:type="dcterms:W3CDTF">2024-04-25T16:47:00Z</dcterms:created>
  <dcterms:modified xsi:type="dcterms:W3CDTF">2026-06-29T14:39:00Z</dcterms:modified>
</cp:coreProperties>
</file>