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spacing w:before="66"/>
        <w:rPr>
          <w:rFonts w:ascii="Times New Roman"/>
          <w:sz w:val="20"/>
        </w:rPr>
      </w:pP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15925"/>
        <w:gridCol w:w="828"/>
        <w:gridCol w:w="793"/>
      </w:tblGrid>
      <w:tr w:rsidR="00B334FD">
        <w:trPr>
          <w:trHeight w:val="317"/>
        </w:trPr>
        <w:tc>
          <w:tcPr>
            <w:tcW w:w="1933" w:type="dxa"/>
            <w:vMerge w:val="restart"/>
          </w:tcPr>
          <w:p w:rsidR="00B334FD" w:rsidRDefault="00B334FD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:rsidR="00B334FD" w:rsidRDefault="00A96731">
            <w:pPr>
              <w:pStyle w:val="TableParagraph"/>
              <w:ind w:left="6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>
                  <wp:extent cx="383362" cy="40547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362" cy="40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25" w:type="dxa"/>
            <w:vMerge w:val="restart"/>
          </w:tcPr>
          <w:p w:rsidR="00B334FD" w:rsidRDefault="00A96731">
            <w:pPr>
              <w:pStyle w:val="TableParagraph"/>
              <w:spacing w:before="19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25252"/>
                <w:sz w:val="24"/>
              </w:rPr>
              <w:t>INSTITUTO</w:t>
            </w:r>
            <w:r>
              <w:rPr>
                <w:rFonts w:ascii="Arial"/>
                <w:b/>
                <w:color w:val="525252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NACIONAL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DE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AGUAS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POTABLES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Y</w:t>
            </w:r>
            <w:r>
              <w:rPr>
                <w:rFonts w:ascii="Arial"/>
                <w:b/>
                <w:color w:val="525252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pacing w:val="-2"/>
                <w:sz w:val="24"/>
              </w:rPr>
              <w:t>ALCANTARILLADOS</w:t>
            </w:r>
          </w:p>
          <w:p w:rsidR="00B334FD" w:rsidRDefault="00B334FD">
            <w:pPr>
              <w:pStyle w:val="TableParagraph"/>
              <w:spacing w:before="47"/>
              <w:rPr>
                <w:rFonts w:ascii="Times New Roman"/>
                <w:sz w:val="24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MATRIZ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IDENTIFICACIÓN,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VALORACIÓN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Y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ASIGNACIÓN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RIESGOS</w:t>
            </w:r>
          </w:p>
        </w:tc>
        <w:tc>
          <w:tcPr>
            <w:tcW w:w="828" w:type="dxa"/>
          </w:tcPr>
          <w:p w:rsidR="00B334FD" w:rsidRDefault="00B334FD">
            <w:pPr>
              <w:pStyle w:val="TableParagraph"/>
              <w:spacing w:before="54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Código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spacing w:before="54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5" w:right="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FO.DGCP.PCR.009</w:t>
            </w:r>
          </w:p>
        </w:tc>
      </w:tr>
      <w:tr w:rsidR="00B334FD">
        <w:trPr>
          <w:trHeight w:val="171"/>
        </w:trPr>
        <w:tc>
          <w:tcPr>
            <w:tcW w:w="1933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5925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:rsidR="00B334FD" w:rsidRDefault="00A96731">
            <w:pPr>
              <w:pStyle w:val="TableParagraph"/>
              <w:spacing w:before="50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 xml:space="preserve">Versión </w:t>
            </w:r>
            <w:r>
              <w:rPr>
                <w:rFonts w:ascii="Arial" w:hAnsi="Arial"/>
                <w:b/>
                <w:spacing w:val="-10"/>
                <w:sz w:val="6"/>
              </w:rPr>
              <w:t>2</w:t>
            </w:r>
          </w:p>
        </w:tc>
        <w:tc>
          <w:tcPr>
            <w:tcW w:w="793" w:type="dxa"/>
          </w:tcPr>
          <w:p w:rsidR="00B334FD" w:rsidRDefault="00A96731">
            <w:pPr>
              <w:pStyle w:val="TableParagraph"/>
              <w:spacing w:before="50"/>
              <w:ind w:left="5" w:right="1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Pág.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1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6"/>
              </w:rPr>
              <w:t>1</w:t>
            </w:r>
          </w:p>
        </w:tc>
      </w:tr>
      <w:tr w:rsidR="00B334FD">
        <w:trPr>
          <w:trHeight w:val="263"/>
        </w:trPr>
        <w:tc>
          <w:tcPr>
            <w:tcW w:w="1933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5925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:rsidR="00B334FD" w:rsidRDefault="00B334FD">
            <w:pPr>
              <w:pStyle w:val="TableParagraph"/>
              <w:spacing w:before="27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Fecha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spacing w:before="27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5" w:right="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7/1/2024</w:t>
            </w:r>
          </w:p>
        </w:tc>
      </w:tr>
    </w:tbl>
    <w:p w:rsidR="00B334FD" w:rsidRDefault="00B334FD">
      <w:pPr>
        <w:pStyle w:val="Textoindependiente"/>
        <w:spacing w:before="3"/>
        <w:rPr>
          <w:rFonts w:ascii="Times New Roman"/>
        </w:rPr>
      </w:pP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15131"/>
        <w:gridCol w:w="828"/>
        <w:gridCol w:w="793"/>
      </w:tblGrid>
      <w:tr w:rsidR="00B334FD" w:rsidRPr="000B074D">
        <w:trPr>
          <w:trHeight w:val="71"/>
        </w:trPr>
        <w:tc>
          <w:tcPr>
            <w:tcW w:w="2726" w:type="dxa"/>
            <w:vMerge w:val="restart"/>
          </w:tcPr>
          <w:p w:rsidR="00B334FD" w:rsidRPr="000B074D" w:rsidRDefault="00857F1B">
            <w:pPr>
              <w:pStyle w:val="TableParagraph"/>
              <w:spacing w:before="39"/>
              <w:ind w:left="12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INAPA-CCC-LPN-2026-0021</w:t>
            </w:r>
          </w:p>
        </w:tc>
        <w:tc>
          <w:tcPr>
            <w:tcW w:w="15131" w:type="dxa"/>
            <w:vMerge w:val="restart"/>
          </w:tcPr>
          <w:p w:rsidR="00B334FD" w:rsidRPr="000B074D" w:rsidRDefault="00857F1B">
            <w:pPr>
              <w:pStyle w:val="TableParagraph"/>
              <w:spacing w:before="39"/>
              <w:ind w:left="13"/>
              <w:rPr>
                <w:rFonts w:ascii="Arial" w:hAnsi="Arial"/>
                <w:b/>
                <w:sz w:val="24"/>
                <w:szCs w:val="24"/>
              </w:rPr>
            </w:pPr>
            <w:r w:rsidRPr="00441506">
              <w:rPr>
                <w:b/>
              </w:rPr>
              <w:t>AMPLIACIÓN ACUEDUCTO SABANETA, PROVINCIA SANTIAGO RODRIGUEZ, ZONA I SNIP 17252</w:t>
            </w:r>
          </w:p>
        </w:tc>
        <w:tc>
          <w:tcPr>
            <w:tcW w:w="828" w:type="dxa"/>
          </w:tcPr>
          <w:p w:rsidR="00B334FD" w:rsidRPr="000B074D" w:rsidRDefault="00A96731">
            <w:pPr>
              <w:pStyle w:val="TableParagraph"/>
              <w:spacing w:line="51" w:lineRule="exact"/>
              <w:ind w:left="13"/>
              <w:rPr>
                <w:rFonts w:ascii="Arial" w:hAnsi="Arial"/>
                <w:b/>
                <w:sz w:val="24"/>
                <w:szCs w:val="24"/>
              </w:rPr>
            </w:pPr>
            <w:r w:rsidRPr="000B074D">
              <w:rPr>
                <w:rFonts w:ascii="Arial" w:hAnsi="Arial"/>
                <w:b/>
                <w:sz w:val="24"/>
                <w:szCs w:val="24"/>
              </w:rPr>
              <w:t>ANEXO</w:t>
            </w:r>
            <w:r w:rsidRPr="000B074D">
              <w:rPr>
                <w:rFonts w:ascii="Arial" w:hAnsi="Arial"/>
                <w:b/>
                <w:spacing w:val="4"/>
                <w:sz w:val="24"/>
                <w:szCs w:val="24"/>
              </w:rPr>
              <w:t xml:space="preserve"> </w:t>
            </w:r>
            <w:r w:rsidRPr="000B074D">
              <w:rPr>
                <w:rFonts w:ascii="Arial" w:hAnsi="Arial"/>
                <w:b/>
                <w:spacing w:val="-4"/>
                <w:sz w:val="24"/>
                <w:szCs w:val="24"/>
              </w:rPr>
              <w:t>NÚM.</w:t>
            </w:r>
          </w:p>
        </w:tc>
        <w:tc>
          <w:tcPr>
            <w:tcW w:w="793" w:type="dxa"/>
          </w:tcPr>
          <w:p w:rsidR="00B334FD" w:rsidRPr="000B074D" w:rsidRDefault="00B334F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334FD" w:rsidRPr="000B074D">
        <w:trPr>
          <w:trHeight w:val="71"/>
        </w:trPr>
        <w:tc>
          <w:tcPr>
            <w:tcW w:w="2726" w:type="dxa"/>
            <w:vMerge/>
            <w:tcBorders>
              <w:top w:val="nil"/>
            </w:tcBorders>
          </w:tcPr>
          <w:p w:rsidR="00B334FD" w:rsidRPr="000B074D" w:rsidRDefault="00B334FD">
            <w:pPr>
              <w:rPr>
                <w:sz w:val="24"/>
                <w:szCs w:val="24"/>
              </w:rPr>
            </w:pPr>
          </w:p>
        </w:tc>
        <w:tc>
          <w:tcPr>
            <w:tcW w:w="15131" w:type="dxa"/>
            <w:vMerge/>
            <w:tcBorders>
              <w:top w:val="nil"/>
            </w:tcBorders>
          </w:tcPr>
          <w:p w:rsidR="00B334FD" w:rsidRPr="000B074D" w:rsidRDefault="00B334FD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B334FD" w:rsidRPr="000B074D" w:rsidRDefault="00A96731">
            <w:pPr>
              <w:pStyle w:val="TableParagraph"/>
              <w:spacing w:line="51" w:lineRule="exact"/>
              <w:ind w:left="13"/>
              <w:rPr>
                <w:rFonts w:ascii="Arial"/>
                <w:b/>
                <w:sz w:val="24"/>
                <w:szCs w:val="24"/>
              </w:rPr>
            </w:pPr>
            <w:r w:rsidRPr="000B074D">
              <w:rPr>
                <w:rFonts w:ascii="Arial"/>
                <w:b/>
                <w:spacing w:val="-2"/>
                <w:sz w:val="24"/>
                <w:szCs w:val="24"/>
              </w:rPr>
              <w:t>FECHA</w:t>
            </w:r>
          </w:p>
        </w:tc>
        <w:tc>
          <w:tcPr>
            <w:tcW w:w="793" w:type="dxa"/>
          </w:tcPr>
          <w:p w:rsidR="00B334FD" w:rsidRPr="000B074D" w:rsidRDefault="00B334F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B334FD" w:rsidRDefault="00B334FD">
      <w:pPr>
        <w:pStyle w:val="Textoindependiente"/>
        <w:spacing w:before="39"/>
        <w:rPr>
          <w:rFonts w:ascii="Times New Roman"/>
        </w:rPr>
      </w:pPr>
    </w:p>
    <w:p w:rsidR="00B334FD" w:rsidRDefault="00A96731">
      <w:pPr>
        <w:pStyle w:val="Textoindependiente"/>
        <w:spacing w:before="1" w:after="2"/>
        <w:ind w:left="352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proofErr w:type="spellStart"/>
      <w:r>
        <w:t>Contratacciones</w:t>
      </w:r>
      <w:proofErr w:type="spellEnd"/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"/>
        <w:gridCol w:w="418"/>
        <w:gridCol w:w="598"/>
        <w:gridCol w:w="682"/>
        <w:gridCol w:w="793"/>
        <w:gridCol w:w="1456"/>
        <w:gridCol w:w="908"/>
        <w:gridCol w:w="594"/>
        <w:gridCol w:w="778"/>
        <w:gridCol w:w="387"/>
        <w:gridCol w:w="429"/>
        <w:gridCol w:w="582"/>
        <w:gridCol w:w="528"/>
        <w:gridCol w:w="827"/>
        <w:gridCol w:w="1138"/>
        <w:gridCol w:w="582"/>
        <w:gridCol w:w="663"/>
        <w:gridCol w:w="303"/>
        <w:gridCol w:w="449"/>
        <w:gridCol w:w="694"/>
        <w:gridCol w:w="633"/>
        <w:gridCol w:w="587"/>
        <w:gridCol w:w="587"/>
        <w:gridCol w:w="909"/>
        <w:gridCol w:w="1078"/>
        <w:gridCol w:w="1013"/>
        <w:gridCol w:w="829"/>
        <w:gridCol w:w="794"/>
      </w:tblGrid>
      <w:tr w:rsidR="00B334FD">
        <w:trPr>
          <w:trHeight w:val="209"/>
        </w:trPr>
        <w:tc>
          <w:tcPr>
            <w:tcW w:w="19473" w:type="dxa"/>
            <w:gridSpan w:val="28"/>
            <w:shd w:val="clear" w:color="auto" w:fill="3A3737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A96731">
            <w:pPr>
              <w:pStyle w:val="TableParagraph"/>
              <w:ind w:right="4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MATRIZ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GESTIÓN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RIESGO</w:t>
            </w:r>
          </w:p>
        </w:tc>
      </w:tr>
      <w:tr w:rsidR="00B334FD">
        <w:trPr>
          <w:trHeight w:val="148"/>
        </w:trPr>
        <w:tc>
          <w:tcPr>
            <w:tcW w:w="5089" w:type="dxa"/>
            <w:gridSpan w:val="7"/>
            <w:shd w:val="clear" w:color="auto" w:fill="375623"/>
          </w:tcPr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51" w:lineRule="exact"/>
              <w:ind w:left="7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IDENTIFICACIÓN</w:t>
            </w:r>
            <w:r>
              <w:rPr>
                <w:rFonts w:ascii="Arial" w:hAnsi="Arial"/>
                <w:b/>
                <w:color w:val="FFFFFF"/>
                <w:spacing w:val="6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DEL</w:t>
            </w:r>
            <w:r>
              <w:rPr>
                <w:rFonts w:ascii="Arial" w:hAnsi="Arial"/>
                <w:b/>
                <w:color w:val="FFFFFF"/>
                <w:spacing w:val="6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RIESGO</w:t>
            </w:r>
          </w:p>
        </w:tc>
        <w:tc>
          <w:tcPr>
            <w:tcW w:w="10670" w:type="dxa"/>
            <w:gridSpan w:val="17"/>
            <w:shd w:val="clear" w:color="auto" w:fill="BE8F00"/>
          </w:tcPr>
          <w:p w:rsidR="00B334FD" w:rsidRDefault="00A96731">
            <w:pPr>
              <w:pStyle w:val="TableParagraph"/>
              <w:spacing w:before="39"/>
              <w:ind w:left="15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VALORACIÓN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DEL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RIESGO</w:t>
            </w:r>
          </w:p>
        </w:tc>
        <w:tc>
          <w:tcPr>
            <w:tcW w:w="3714" w:type="dxa"/>
            <w:gridSpan w:val="4"/>
            <w:shd w:val="clear" w:color="auto" w:fill="1D4E78"/>
          </w:tcPr>
          <w:p w:rsidR="00B334FD" w:rsidRDefault="00A96731">
            <w:pPr>
              <w:pStyle w:val="TableParagraph"/>
              <w:spacing w:before="39"/>
              <w:ind w:left="19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EVALUACIÓN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DEL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CONTROL</w:t>
            </w:r>
          </w:p>
        </w:tc>
      </w:tr>
      <w:tr w:rsidR="00B334FD">
        <w:trPr>
          <w:trHeight w:val="90"/>
        </w:trPr>
        <w:tc>
          <w:tcPr>
            <w:tcW w:w="234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5"/>
                <w:sz w:val="6"/>
              </w:rPr>
              <w:t>N°</w:t>
            </w:r>
          </w:p>
        </w:tc>
        <w:tc>
          <w:tcPr>
            <w:tcW w:w="418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CLASE</w:t>
            </w:r>
          </w:p>
        </w:tc>
        <w:tc>
          <w:tcPr>
            <w:tcW w:w="598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FUENTE</w:t>
            </w:r>
          </w:p>
        </w:tc>
        <w:tc>
          <w:tcPr>
            <w:tcW w:w="682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220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ETAPAS</w:t>
            </w:r>
          </w:p>
        </w:tc>
        <w:tc>
          <w:tcPr>
            <w:tcW w:w="793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5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4"/>
                <w:sz w:val="6"/>
              </w:rPr>
              <w:t>TIPO</w:t>
            </w:r>
          </w:p>
        </w:tc>
        <w:tc>
          <w:tcPr>
            <w:tcW w:w="1456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95" w:hanging="19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FACTORES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RIESGO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(DESCRIPCIÓN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QUÉ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PUEDE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PASAR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Y,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COMO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PUEDE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OCURRIR)</w:t>
            </w:r>
          </w:p>
        </w:tc>
        <w:tc>
          <w:tcPr>
            <w:tcW w:w="90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7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EFECTOS</w:t>
            </w:r>
            <w:r>
              <w:rPr>
                <w:rFonts w:ascii="Arial"/>
                <w:b/>
                <w:spacing w:val="3"/>
                <w:sz w:val="6"/>
              </w:rPr>
              <w:t xml:space="preserve"> </w:t>
            </w:r>
            <w:r>
              <w:rPr>
                <w:rFonts w:ascii="Arial"/>
                <w:b/>
                <w:spacing w:val="-2"/>
                <w:sz w:val="6"/>
              </w:rPr>
              <w:t>OBSERVABLES</w:t>
            </w:r>
          </w:p>
        </w:tc>
        <w:tc>
          <w:tcPr>
            <w:tcW w:w="1372" w:type="dxa"/>
            <w:gridSpan w:val="2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453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PROBABILIDAD</w:t>
            </w:r>
          </w:p>
        </w:tc>
        <w:tc>
          <w:tcPr>
            <w:tcW w:w="816" w:type="dxa"/>
            <w:gridSpan w:val="2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73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IMPACTO</w:t>
            </w:r>
          </w:p>
        </w:tc>
        <w:tc>
          <w:tcPr>
            <w:tcW w:w="582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176" w:right="1" w:hanging="15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VALORACIÓN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RIESGO</w:t>
            </w:r>
          </w:p>
        </w:tc>
        <w:tc>
          <w:tcPr>
            <w:tcW w:w="52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87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CATEGORÍA</w:t>
            </w:r>
          </w:p>
        </w:tc>
        <w:tc>
          <w:tcPr>
            <w:tcW w:w="827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0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¿A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QUIEN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SE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LE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ASIGNA?</w:t>
            </w:r>
          </w:p>
        </w:tc>
        <w:tc>
          <w:tcPr>
            <w:tcW w:w="113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310" w:right="32" w:hanging="25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TRATAMIENTO/CONTROLES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SER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pacing w:val="-2"/>
                <w:sz w:val="6"/>
              </w:rPr>
              <w:t>IMPLEMENTADOS</w:t>
            </w:r>
          </w:p>
        </w:tc>
        <w:tc>
          <w:tcPr>
            <w:tcW w:w="3324" w:type="dxa"/>
            <w:gridSpan w:val="6"/>
            <w:shd w:val="clear" w:color="auto" w:fill="3A3737"/>
          </w:tcPr>
          <w:p w:rsidR="00B334FD" w:rsidRDefault="00A96731">
            <w:pPr>
              <w:pStyle w:val="TableParagraph"/>
              <w:spacing w:before="20" w:line="51" w:lineRule="exact"/>
              <w:ind w:left="1099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color w:val="FFFFFF"/>
                <w:sz w:val="6"/>
              </w:rPr>
              <w:t>IMPACTO</w:t>
            </w:r>
            <w:r>
              <w:rPr>
                <w:rFonts w:ascii="Arial"/>
                <w:b/>
                <w:color w:val="FFFFFF"/>
                <w:spacing w:val="1"/>
                <w:sz w:val="6"/>
              </w:rPr>
              <w:t xml:space="preserve"> </w:t>
            </w:r>
            <w:r>
              <w:rPr>
                <w:rFonts w:ascii="Arial"/>
                <w:b/>
                <w:color w:val="FFFFFF"/>
                <w:sz w:val="6"/>
              </w:rPr>
              <w:t>DESPUES</w:t>
            </w:r>
            <w:r>
              <w:rPr>
                <w:rFonts w:asci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/>
                <w:b/>
                <w:color w:val="FFFFFF"/>
                <w:sz w:val="6"/>
              </w:rPr>
              <w:t>DE</w:t>
            </w:r>
            <w:r>
              <w:rPr>
                <w:rFonts w:asci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6"/>
              </w:rPr>
              <w:t>TRATAMIENTO</w:t>
            </w:r>
          </w:p>
        </w:tc>
        <w:tc>
          <w:tcPr>
            <w:tcW w:w="587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12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 xml:space="preserve">¿AFECTA </w:t>
            </w:r>
            <w:r>
              <w:rPr>
                <w:rFonts w:ascii="Arial" w:hAnsi="Arial"/>
                <w:b/>
                <w:spacing w:val="-5"/>
                <w:sz w:val="6"/>
              </w:rPr>
              <w:t>LA</w:t>
            </w:r>
          </w:p>
          <w:p w:rsidR="00B334FD" w:rsidRDefault="00A96731">
            <w:pPr>
              <w:pStyle w:val="TableParagraph"/>
              <w:spacing w:before="4" w:line="254" w:lineRule="auto"/>
              <w:ind w:left="97" w:hanging="4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EJECUCIÓN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PROCESO</w:t>
            </w:r>
            <w:r>
              <w:rPr>
                <w:rFonts w:ascii="Arial" w:hAnsi="Arial"/>
                <w:b/>
                <w:spacing w:val="6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6"/>
              </w:rPr>
              <w:t>DE</w:t>
            </w:r>
          </w:p>
          <w:p w:rsidR="00B334FD" w:rsidRDefault="00A96731">
            <w:pPr>
              <w:pStyle w:val="TableParagraph"/>
              <w:spacing w:line="68" w:lineRule="exact"/>
              <w:ind w:left="39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CONTRATACIÓN?</w:t>
            </w:r>
          </w:p>
        </w:tc>
        <w:tc>
          <w:tcPr>
            <w:tcW w:w="587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11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 xml:space="preserve">¿AFECTA </w:t>
            </w:r>
            <w:r>
              <w:rPr>
                <w:rFonts w:ascii="Arial" w:hAnsi="Arial"/>
                <w:b/>
                <w:spacing w:val="-5"/>
                <w:sz w:val="6"/>
              </w:rPr>
              <w:t>LA</w:t>
            </w:r>
          </w:p>
          <w:p w:rsidR="00B334FD" w:rsidRDefault="00A96731">
            <w:pPr>
              <w:pStyle w:val="TableParagraph"/>
              <w:spacing w:before="4" w:line="254" w:lineRule="auto"/>
              <w:ind w:left="112" w:right="28" w:hanging="60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EJECUCIÓN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CONTRATO?</w:t>
            </w:r>
          </w:p>
        </w:tc>
        <w:tc>
          <w:tcPr>
            <w:tcW w:w="909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59" w:right="35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PERSONA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RESPONSABLE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DE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IMPLEMENTAR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EL</w:t>
            </w:r>
          </w:p>
          <w:p w:rsidR="00B334FD" w:rsidRDefault="00A96731">
            <w:pPr>
              <w:pStyle w:val="TableParagraph"/>
              <w:spacing w:line="68" w:lineRule="exact"/>
              <w:ind w:left="59" w:right="38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TRATAMIENTO</w:t>
            </w:r>
          </w:p>
        </w:tc>
        <w:tc>
          <w:tcPr>
            <w:tcW w:w="107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131" w:right="7" w:hanging="10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ETAPA/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FECHA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ESTIMADA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EN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QUE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SE INICIA EL TRATAMIENTO</w:t>
            </w:r>
          </w:p>
        </w:tc>
        <w:tc>
          <w:tcPr>
            <w:tcW w:w="1013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47" w:right="25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ETAPA/FECHA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ESTIMADA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QUE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SE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COMPLETA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EL</w:t>
            </w:r>
          </w:p>
          <w:p w:rsidR="00B334FD" w:rsidRDefault="00A96731">
            <w:pPr>
              <w:pStyle w:val="TableParagraph"/>
              <w:spacing w:line="68" w:lineRule="exact"/>
              <w:ind w:left="47" w:right="28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TRATAMIENTO</w:t>
            </w:r>
          </w:p>
        </w:tc>
        <w:tc>
          <w:tcPr>
            <w:tcW w:w="1623" w:type="dxa"/>
            <w:gridSpan w:val="2"/>
            <w:shd w:val="clear" w:color="auto" w:fill="3A3737"/>
          </w:tcPr>
          <w:p w:rsidR="00B334FD" w:rsidRDefault="00A96731">
            <w:pPr>
              <w:pStyle w:val="TableParagraph"/>
              <w:spacing w:before="20" w:line="51" w:lineRule="exact"/>
              <w:ind w:left="44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MONITOREO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Y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REVISIÓN</w:t>
            </w:r>
          </w:p>
        </w:tc>
      </w:tr>
      <w:tr w:rsidR="00B334FD">
        <w:trPr>
          <w:trHeight w:val="639"/>
        </w:trPr>
        <w:tc>
          <w:tcPr>
            <w:tcW w:w="234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8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8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2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3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gridSpan w:val="2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gridSpan w:val="2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96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PROBABILIDAD</w:t>
            </w:r>
          </w:p>
        </w:tc>
        <w:tc>
          <w:tcPr>
            <w:tcW w:w="752" w:type="dxa"/>
            <w:gridSpan w:val="2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46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IMPACTO</w:t>
            </w:r>
          </w:p>
        </w:tc>
        <w:tc>
          <w:tcPr>
            <w:tcW w:w="694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236" w:right="56" w:hanging="15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VALORACIÓN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RIESGO</w:t>
            </w:r>
          </w:p>
        </w:tc>
        <w:tc>
          <w:tcPr>
            <w:tcW w:w="633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43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CATEGORÍA</w:t>
            </w:r>
          </w:p>
        </w:tc>
        <w:tc>
          <w:tcPr>
            <w:tcW w:w="587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213" w:right="48" w:hanging="146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¿CÓMO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SE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REALIZA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MONITOREO?</w:t>
            </w:r>
          </w:p>
        </w:tc>
        <w:tc>
          <w:tcPr>
            <w:tcW w:w="794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42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¿PERIODICIDAD?</w:t>
            </w:r>
          </w:p>
        </w:tc>
      </w:tr>
      <w:tr w:rsidR="00B334FD">
        <w:trPr>
          <w:trHeight w:val="658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1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Específico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contractual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Económicos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61" w:right="52" w:hanging="299"/>
              <w:rPr>
                <w:sz w:val="6"/>
              </w:rPr>
            </w:pPr>
            <w:r>
              <w:rPr>
                <w:sz w:val="6"/>
              </w:rPr>
              <w:t>Sobrecostos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por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mala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planificación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cambios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no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controlados en el proyecto.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5"/>
              </w:numPr>
              <w:tabs>
                <w:tab w:val="left" w:pos="109"/>
              </w:tabs>
              <w:spacing w:line="254" w:lineRule="auto"/>
              <w:ind w:right="8" w:firstLine="52"/>
              <w:rPr>
                <w:sz w:val="6"/>
              </w:rPr>
            </w:pPr>
            <w:r>
              <w:rPr>
                <w:sz w:val="6"/>
              </w:rPr>
              <w:t>Desviaciones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significativas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entre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presupuesto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inicial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</w:p>
          <w:p w:rsidR="00B334FD" w:rsidRDefault="00A96731">
            <w:pPr>
              <w:pStyle w:val="TableParagraph"/>
              <w:spacing w:line="68" w:lineRule="exact"/>
              <w:ind w:left="267"/>
              <w:rPr>
                <w:sz w:val="6"/>
              </w:rPr>
            </w:pPr>
            <w:r>
              <w:rPr>
                <w:sz w:val="6"/>
              </w:rPr>
              <w:t>costos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reales.</w:t>
            </w:r>
          </w:p>
        </w:tc>
        <w:tc>
          <w:tcPr>
            <w:tcW w:w="594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778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4" w:firstLine="15"/>
              <w:rPr>
                <w:sz w:val="6"/>
              </w:rPr>
            </w:pPr>
            <w:r>
              <w:rPr>
                <w:sz w:val="6"/>
              </w:rPr>
              <w:t>Posible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cualquier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momento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futuro)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375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2"/>
                <w:sz w:val="6"/>
              </w:rPr>
              <w:t>12.00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Alto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65" w:firstLine="23"/>
              <w:rPr>
                <w:sz w:val="6"/>
              </w:rPr>
            </w:pPr>
            <w:r>
              <w:rPr>
                <w:sz w:val="6"/>
              </w:rPr>
              <w:t xml:space="preserve">Dirección de </w:t>
            </w:r>
            <w:proofErr w:type="spellStart"/>
            <w:r>
              <w:rPr>
                <w:sz w:val="6"/>
              </w:rPr>
              <w:t>Ingenieria</w:t>
            </w:r>
            <w:proofErr w:type="spellEnd"/>
            <w:r>
              <w:rPr>
                <w:sz w:val="6"/>
              </w:rPr>
              <w:t xml:space="preserve"> 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1"/>
              <w:rPr>
                <w:sz w:val="6"/>
              </w:rPr>
            </w:pPr>
            <w:r>
              <w:rPr>
                <w:sz w:val="6"/>
              </w:rPr>
              <w:t>-Revisiones</w:t>
            </w:r>
            <w:r>
              <w:rPr>
                <w:spacing w:val="4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periodicas</w:t>
            </w:r>
            <w:proofErr w:type="spellEnd"/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presupuesto.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581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2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General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proofErr w:type="spellStart"/>
            <w:r>
              <w:rPr>
                <w:spacing w:val="-2"/>
                <w:sz w:val="6"/>
              </w:rPr>
              <w:t>postcontractual</w:t>
            </w:r>
            <w:proofErr w:type="spellEnd"/>
            <w:r>
              <w:rPr>
                <w:spacing w:val="-2"/>
                <w:sz w:val="6"/>
              </w:rPr>
              <w:t>.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Operacionales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475" w:hanging="459"/>
              <w:rPr>
                <w:sz w:val="6"/>
              </w:rPr>
            </w:pPr>
            <w:r>
              <w:rPr>
                <w:sz w:val="6"/>
              </w:rPr>
              <w:t>Selección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proveedores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con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falta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experiencia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capacidad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técnica.</w:t>
            </w:r>
          </w:p>
        </w:tc>
        <w:tc>
          <w:tcPr>
            <w:tcW w:w="908" w:type="dxa"/>
          </w:tcPr>
          <w:p w:rsidR="00B334FD" w:rsidRDefault="00A96731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01"/>
              </w:tabs>
              <w:spacing w:line="254" w:lineRule="auto"/>
              <w:ind w:right="5" w:hanging="85"/>
              <w:rPr>
                <w:sz w:val="6"/>
              </w:rPr>
            </w:pPr>
            <w:r>
              <w:rPr>
                <w:sz w:val="6"/>
              </w:rPr>
              <w:t>Incremento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necesidad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supervisión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intervención</w:t>
            </w:r>
          </w:p>
          <w:p w:rsidR="00B334FD" w:rsidRDefault="00A96731">
            <w:pPr>
              <w:pStyle w:val="TableParagraph"/>
              <w:spacing w:line="68" w:lineRule="exact"/>
              <w:ind w:left="62"/>
              <w:rPr>
                <w:sz w:val="6"/>
              </w:rPr>
            </w:pPr>
            <w:r>
              <w:rPr>
                <w:sz w:val="6"/>
              </w:rPr>
              <w:t>técnica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corregir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errores.</w:t>
            </w:r>
          </w:p>
          <w:p w:rsidR="00B334FD" w:rsidRDefault="00A96731">
            <w:pPr>
              <w:pStyle w:val="TableParagraph"/>
              <w:numPr>
                <w:ilvl w:val="1"/>
                <w:numId w:val="4"/>
              </w:numPr>
              <w:tabs>
                <w:tab w:val="left" w:pos="92"/>
                <w:tab w:val="left" w:pos="135"/>
              </w:tabs>
              <w:spacing w:before="4" w:line="254" w:lineRule="auto"/>
              <w:ind w:right="43" w:hanging="81"/>
              <w:rPr>
                <w:sz w:val="6"/>
              </w:rPr>
            </w:pPr>
            <w:r>
              <w:rPr>
                <w:sz w:val="6"/>
              </w:rPr>
              <w:t>Reportes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baja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calidad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las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entregas,</w:t>
            </w:r>
            <w:r>
              <w:rPr>
                <w:spacing w:val="-4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retrabajos</w:t>
            </w:r>
            <w:proofErr w:type="spellEnd"/>
          </w:p>
          <w:p w:rsidR="00B334FD" w:rsidRDefault="00A96731">
            <w:pPr>
              <w:pStyle w:val="TableParagraph"/>
              <w:spacing w:line="254" w:lineRule="auto"/>
              <w:ind w:left="79" w:firstLine="5"/>
              <w:rPr>
                <w:sz w:val="6"/>
              </w:rPr>
            </w:pPr>
            <w:r>
              <w:rPr>
                <w:sz w:val="6"/>
              </w:rPr>
              <w:t>frecuentes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demoras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cumplimiento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plazos.</w:t>
            </w:r>
          </w:p>
        </w:tc>
        <w:tc>
          <w:tcPr>
            <w:tcW w:w="594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2</w:t>
            </w:r>
          </w:p>
        </w:tc>
        <w:tc>
          <w:tcPr>
            <w:tcW w:w="778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167" w:hanging="128"/>
              <w:rPr>
                <w:sz w:val="6"/>
              </w:rPr>
            </w:pPr>
            <w:r>
              <w:rPr>
                <w:sz w:val="6"/>
              </w:rPr>
              <w:t>Improbable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ocasionalmente)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410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4"/>
                <w:sz w:val="6"/>
              </w:rPr>
              <w:t>8.00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Medio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65" w:firstLine="23"/>
              <w:rPr>
                <w:sz w:val="6"/>
              </w:rPr>
            </w:pPr>
            <w:r>
              <w:rPr>
                <w:sz w:val="6"/>
              </w:rPr>
              <w:t xml:space="preserve">Dirección de </w:t>
            </w:r>
            <w:proofErr w:type="spellStart"/>
            <w:r>
              <w:rPr>
                <w:sz w:val="6"/>
              </w:rPr>
              <w:t>Ingenieria</w:t>
            </w:r>
            <w:proofErr w:type="spellEnd"/>
            <w:r>
              <w:rPr>
                <w:sz w:val="6"/>
              </w:rPr>
              <w:t xml:space="preserve"> 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before="35" w:line="254" w:lineRule="auto"/>
              <w:ind w:left="21" w:right="18"/>
              <w:rPr>
                <w:sz w:val="6"/>
              </w:rPr>
            </w:pPr>
            <w:r>
              <w:rPr>
                <w:sz w:val="6"/>
              </w:rPr>
              <w:t>-Evaluación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exhaustiva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proveedores: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Realizar un proceso riguroso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selección de proveedores que incluya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verificaciones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antecedentes,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referencias y evaluaciones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capacidades técnicas antes de la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contratación.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435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3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Específico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proofErr w:type="spellStart"/>
            <w:r>
              <w:rPr>
                <w:spacing w:val="-2"/>
                <w:sz w:val="6"/>
              </w:rPr>
              <w:t>postcontractual</w:t>
            </w:r>
            <w:proofErr w:type="spellEnd"/>
            <w:r>
              <w:rPr>
                <w:spacing w:val="-2"/>
                <w:sz w:val="6"/>
              </w:rPr>
              <w:t>.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Operacionales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212" w:hanging="115"/>
              <w:rPr>
                <w:sz w:val="6"/>
              </w:rPr>
            </w:pPr>
            <w:r>
              <w:rPr>
                <w:sz w:val="6"/>
              </w:rPr>
              <w:t>Materiales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construcción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baja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calidad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comprometan la integridad de la obra.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3"/>
              </w:numPr>
              <w:tabs>
                <w:tab w:val="left" w:pos="84"/>
                <w:tab w:val="left" w:pos="86"/>
              </w:tabs>
              <w:spacing w:line="254" w:lineRule="auto"/>
              <w:ind w:right="34" w:hanging="40"/>
              <w:rPr>
                <w:sz w:val="6"/>
              </w:rPr>
            </w:pPr>
            <w:r>
              <w:rPr>
                <w:sz w:val="6"/>
              </w:rPr>
              <w:t>Aumento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frecuencia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defectos visibles en la obra</w:t>
            </w:r>
          </w:p>
          <w:p w:rsidR="00B334FD" w:rsidRDefault="00A96731">
            <w:pPr>
              <w:pStyle w:val="TableParagraph"/>
              <w:spacing w:line="68" w:lineRule="exact"/>
              <w:ind w:left="50"/>
              <w:rPr>
                <w:sz w:val="6"/>
              </w:rPr>
            </w:pPr>
            <w:r>
              <w:rPr>
                <w:sz w:val="6"/>
              </w:rPr>
              <w:t>(grietas,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deformaciones,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etc.).</w:t>
            </w:r>
          </w:p>
        </w:tc>
        <w:tc>
          <w:tcPr>
            <w:tcW w:w="594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2</w:t>
            </w:r>
          </w:p>
        </w:tc>
        <w:tc>
          <w:tcPr>
            <w:tcW w:w="778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167" w:hanging="128"/>
              <w:rPr>
                <w:sz w:val="6"/>
              </w:rPr>
            </w:pPr>
            <w:r>
              <w:rPr>
                <w:sz w:val="6"/>
              </w:rPr>
              <w:t>Improbable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ocasionalmente)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410"/>
              </w:tabs>
              <w:spacing w:before="1"/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4"/>
                <w:sz w:val="6"/>
              </w:rPr>
              <w:t>8.00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Medio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19"/>
              <w:rPr>
                <w:sz w:val="6"/>
              </w:rPr>
            </w:pPr>
            <w:r>
              <w:rPr>
                <w:sz w:val="6"/>
              </w:rPr>
              <w:t xml:space="preserve">Dirección de </w:t>
            </w:r>
            <w:proofErr w:type="spellStart"/>
            <w:r>
              <w:rPr>
                <w:sz w:val="6"/>
              </w:rPr>
              <w:t>Ingenieria</w:t>
            </w:r>
            <w:proofErr w:type="spellEnd"/>
            <w:r>
              <w:rPr>
                <w:sz w:val="6"/>
              </w:rPr>
              <w:t xml:space="preserve"> 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line="254" w:lineRule="auto"/>
              <w:ind w:left="21" w:right="10"/>
              <w:rPr>
                <w:sz w:val="6"/>
              </w:rPr>
            </w:pPr>
            <w:r>
              <w:rPr>
                <w:sz w:val="6"/>
              </w:rPr>
              <w:t>-Especificaciones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técnicas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estrictas: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Incluir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especificaciones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técnicas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claras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estrictas en los contratos de suministro,</w:t>
            </w:r>
            <w:r>
              <w:rPr>
                <w:spacing w:val="80"/>
                <w:sz w:val="6"/>
              </w:rPr>
              <w:t xml:space="preserve"> </w:t>
            </w:r>
            <w:r>
              <w:rPr>
                <w:sz w:val="6"/>
              </w:rPr>
              <w:t>y realizar inspecciones regulares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asegurar que los materiales cumplan</w:t>
            </w:r>
          </w:p>
          <w:p w:rsidR="00B334FD" w:rsidRDefault="00A96731">
            <w:pPr>
              <w:pStyle w:val="TableParagraph"/>
              <w:spacing w:line="50" w:lineRule="exact"/>
              <w:ind w:left="21"/>
              <w:rPr>
                <w:sz w:val="6"/>
              </w:rPr>
            </w:pPr>
            <w:r>
              <w:rPr>
                <w:sz w:val="6"/>
              </w:rPr>
              <w:t>con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estándares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requeridos.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363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4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Específico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precontractual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Financieros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83" w:hanging="255"/>
              <w:rPr>
                <w:sz w:val="6"/>
              </w:rPr>
            </w:pPr>
            <w:r>
              <w:rPr>
                <w:sz w:val="6"/>
              </w:rPr>
              <w:t>Retrasos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pagos,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lo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puede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causar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interrupciones en la obra.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spacing w:before="4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2"/>
              </w:numPr>
              <w:tabs>
                <w:tab w:val="left" w:pos="53"/>
              </w:tabs>
              <w:spacing w:line="254" w:lineRule="auto"/>
              <w:ind w:right="63" w:firstLine="0"/>
              <w:rPr>
                <w:sz w:val="6"/>
              </w:rPr>
            </w:pPr>
            <w:r>
              <w:rPr>
                <w:sz w:val="6"/>
              </w:rPr>
              <w:t>Quejas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formales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proveedores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subcontratistas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sobre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pagos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pendientes.</w:t>
            </w:r>
          </w:p>
        </w:tc>
        <w:tc>
          <w:tcPr>
            <w:tcW w:w="594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778" w:type="dxa"/>
            <w:shd w:val="clear" w:color="auto" w:fill="F0862F"/>
          </w:tcPr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4" w:firstLine="15"/>
              <w:rPr>
                <w:sz w:val="6"/>
              </w:rPr>
            </w:pPr>
            <w:r>
              <w:rPr>
                <w:sz w:val="6"/>
              </w:rPr>
              <w:t>Posible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cualquier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momento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futuro)</w:t>
            </w:r>
          </w:p>
        </w:tc>
        <w:tc>
          <w:tcPr>
            <w:tcW w:w="387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429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Moderado</w:t>
            </w:r>
          </w:p>
        </w:tc>
        <w:tc>
          <w:tcPr>
            <w:tcW w:w="582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410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4"/>
                <w:sz w:val="6"/>
              </w:rPr>
              <w:t>9.00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Medio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9"/>
              <w:rPr>
                <w:sz w:val="6"/>
              </w:rPr>
            </w:pPr>
            <w:proofErr w:type="spellStart"/>
            <w:r>
              <w:rPr>
                <w:sz w:val="6"/>
              </w:rPr>
              <w:t>Direccion</w:t>
            </w:r>
            <w:proofErr w:type="spellEnd"/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Financiera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line="254" w:lineRule="auto"/>
              <w:ind w:left="21" w:right="1"/>
              <w:rPr>
                <w:sz w:val="6"/>
              </w:rPr>
            </w:pPr>
            <w:r>
              <w:rPr>
                <w:sz w:val="6"/>
              </w:rPr>
              <w:t>Cláusulas contractuales sobre pagos: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Incluir en los contratos cláusulas que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estipulen claramente los plazos de pago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las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consecuencias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retrasos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para</w:t>
            </w:r>
          </w:p>
          <w:p w:rsidR="00B334FD" w:rsidRDefault="00A96731">
            <w:pPr>
              <w:pStyle w:val="TableParagraph"/>
              <w:spacing w:line="50" w:lineRule="exact"/>
              <w:ind w:left="21"/>
              <w:rPr>
                <w:sz w:val="6"/>
              </w:rPr>
            </w:pPr>
            <w:r>
              <w:rPr>
                <w:sz w:val="6"/>
              </w:rPr>
              <w:t>ambas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partes.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1018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5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General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precontractual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Corrupción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65"/>
              <w:rPr>
                <w:sz w:val="6"/>
              </w:rPr>
            </w:pPr>
            <w:r>
              <w:rPr>
                <w:sz w:val="6"/>
              </w:rPr>
              <w:t>Fraude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malversación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fondos.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1"/>
              </w:numPr>
              <w:tabs>
                <w:tab w:val="left" w:pos="53"/>
              </w:tabs>
              <w:spacing w:line="254" w:lineRule="auto"/>
              <w:ind w:right="12" w:firstLine="0"/>
              <w:rPr>
                <w:sz w:val="6"/>
              </w:rPr>
            </w:pPr>
            <w:r>
              <w:rPr>
                <w:sz w:val="6"/>
              </w:rPr>
              <w:t>Discrepancias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entre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registros financieros y la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realidad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física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obra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(pagos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no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reflejan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avances).</w:t>
            </w:r>
          </w:p>
        </w:tc>
        <w:tc>
          <w:tcPr>
            <w:tcW w:w="594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778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23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34" w:firstLine="15"/>
              <w:rPr>
                <w:sz w:val="6"/>
              </w:rPr>
            </w:pPr>
            <w:r>
              <w:rPr>
                <w:sz w:val="6"/>
              </w:rPr>
              <w:t>Posible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cualquier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momento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futuro)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375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2"/>
                <w:sz w:val="6"/>
              </w:rPr>
              <w:t>12.00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Alto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23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19"/>
              <w:rPr>
                <w:sz w:val="6"/>
              </w:rPr>
            </w:pPr>
            <w:proofErr w:type="spellStart"/>
            <w:r>
              <w:rPr>
                <w:sz w:val="6"/>
              </w:rPr>
              <w:t>Direccion</w:t>
            </w:r>
            <w:proofErr w:type="spell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Financiera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line="254" w:lineRule="auto"/>
              <w:ind w:left="21" w:right="8"/>
              <w:rPr>
                <w:sz w:val="6"/>
              </w:rPr>
            </w:pPr>
            <w:r>
              <w:rPr>
                <w:sz w:val="6"/>
              </w:rPr>
              <w:t>Código de ética, Política institucional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gestión de Regalos, Obsequios,</w:t>
            </w:r>
            <w:r>
              <w:rPr>
                <w:spacing w:val="80"/>
                <w:sz w:val="6"/>
              </w:rPr>
              <w:t xml:space="preserve"> </w:t>
            </w:r>
            <w:r>
              <w:rPr>
                <w:sz w:val="6"/>
              </w:rPr>
              <w:t>cortesías y otros, debida diligencia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proveedores, debida diligencia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empleados, Función de Cumplimiento</w:t>
            </w:r>
            <w:r>
              <w:rPr>
                <w:spacing w:val="40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Antisoborno</w:t>
            </w:r>
            <w:proofErr w:type="spellEnd"/>
            <w:r>
              <w:rPr>
                <w:sz w:val="6"/>
              </w:rPr>
              <w:t>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Procedimiento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Investigación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conductas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inapropiadas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sospechosas,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Sensibilización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sobre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procesos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compras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contrataciones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la ley 340-06 y su reglamento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aplicación,</w:t>
            </w:r>
            <w:r>
              <w:rPr>
                <w:spacing w:val="33"/>
                <w:sz w:val="6"/>
              </w:rPr>
              <w:t xml:space="preserve"> </w:t>
            </w:r>
            <w:r>
              <w:rPr>
                <w:sz w:val="6"/>
              </w:rPr>
              <w:t>Canales de denuncia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denunciar Sobornos, Actos de</w:t>
            </w:r>
            <w:r>
              <w:rPr>
                <w:spacing w:val="80"/>
                <w:sz w:val="6"/>
              </w:rPr>
              <w:t xml:space="preserve"> </w:t>
            </w:r>
            <w:r>
              <w:rPr>
                <w:sz w:val="6"/>
              </w:rPr>
              <w:t>corrupción e incumplimientos de las</w:t>
            </w:r>
          </w:p>
          <w:p w:rsidR="00B334FD" w:rsidRDefault="00A96731">
            <w:pPr>
              <w:pStyle w:val="TableParagraph"/>
              <w:spacing w:line="47" w:lineRule="exact"/>
              <w:ind w:left="21"/>
              <w:rPr>
                <w:sz w:val="6"/>
              </w:rPr>
            </w:pPr>
            <w:r>
              <w:rPr>
                <w:sz w:val="6"/>
              </w:rPr>
              <w:t>políticas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SGI.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A96731" w:rsidRDefault="00A96731"/>
    <w:sectPr w:rsidR="00A96731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3EF2"/>
    <w:multiLevelType w:val="hybridMultilevel"/>
    <w:tmpl w:val="FD3EEF50"/>
    <w:lvl w:ilvl="0" w:tplc="7AA2FFBC">
      <w:numFmt w:val="bullet"/>
      <w:lvlText w:val="•"/>
      <w:lvlJc w:val="left"/>
      <w:pPr>
        <w:ind w:left="101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6F14B7FC">
      <w:numFmt w:val="bullet"/>
      <w:lvlText w:val="•"/>
      <w:lvlJc w:val="left"/>
      <w:pPr>
        <w:ind w:left="13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CB38DDB0">
      <w:numFmt w:val="bullet"/>
      <w:lvlText w:val="•"/>
      <w:lvlJc w:val="left"/>
      <w:pPr>
        <w:ind w:left="224" w:hanging="39"/>
      </w:pPr>
      <w:rPr>
        <w:rFonts w:hint="default"/>
        <w:lang w:val="es-ES" w:eastAsia="en-US" w:bidi="ar-SA"/>
      </w:rPr>
    </w:lvl>
    <w:lvl w:ilvl="3" w:tplc="52CA85A2">
      <w:numFmt w:val="bullet"/>
      <w:lvlText w:val="•"/>
      <w:lvlJc w:val="left"/>
      <w:pPr>
        <w:ind w:left="309" w:hanging="39"/>
      </w:pPr>
      <w:rPr>
        <w:rFonts w:hint="default"/>
        <w:lang w:val="es-ES" w:eastAsia="en-US" w:bidi="ar-SA"/>
      </w:rPr>
    </w:lvl>
    <w:lvl w:ilvl="4" w:tplc="29DEA49C">
      <w:numFmt w:val="bullet"/>
      <w:lvlText w:val="•"/>
      <w:lvlJc w:val="left"/>
      <w:pPr>
        <w:ind w:left="394" w:hanging="39"/>
      </w:pPr>
      <w:rPr>
        <w:rFonts w:hint="default"/>
        <w:lang w:val="es-ES" w:eastAsia="en-US" w:bidi="ar-SA"/>
      </w:rPr>
    </w:lvl>
    <w:lvl w:ilvl="5" w:tplc="6C48600A">
      <w:numFmt w:val="bullet"/>
      <w:lvlText w:val="•"/>
      <w:lvlJc w:val="left"/>
      <w:pPr>
        <w:ind w:left="479" w:hanging="39"/>
      </w:pPr>
      <w:rPr>
        <w:rFonts w:hint="default"/>
        <w:lang w:val="es-ES" w:eastAsia="en-US" w:bidi="ar-SA"/>
      </w:rPr>
    </w:lvl>
    <w:lvl w:ilvl="6" w:tplc="F2B82324">
      <w:numFmt w:val="bullet"/>
      <w:lvlText w:val="•"/>
      <w:lvlJc w:val="left"/>
      <w:pPr>
        <w:ind w:left="563" w:hanging="39"/>
      </w:pPr>
      <w:rPr>
        <w:rFonts w:hint="default"/>
        <w:lang w:val="es-ES" w:eastAsia="en-US" w:bidi="ar-SA"/>
      </w:rPr>
    </w:lvl>
    <w:lvl w:ilvl="7" w:tplc="9894D638">
      <w:numFmt w:val="bullet"/>
      <w:lvlText w:val="•"/>
      <w:lvlJc w:val="left"/>
      <w:pPr>
        <w:ind w:left="648" w:hanging="39"/>
      </w:pPr>
      <w:rPr>
        <w:rFonts w:hint="default"/>
        <w:lang w:val="es-ES" w:eastAsia="en-US" w:bidi="ar-SA"/>
      </w:rPr>
    </w:lvl>
    <w:lvl w:ilvl="8" w:tplc="D3AC0400">
      <w:numFmt w:val="bullet"/>
      <w:lvlText w:val="•"/>
      <w:lvlJc w:val="left"/>
      <w:pPr>
        <w:ind w:left="733" w:hanging="39"/>
      </w:pPr>
      <w:rPr>
        <w:rFonts w:hint="default"/>
        <w:lang w:val="es-ES" w:eastAsia="en-US" w:bidi="ar-SA"/>
      </w:rPr>
    </w:lvl>
  </w:abstractNum>
  <w:abstractNum w:abstractNumId="1" w15:restartNumberingAfterBreak="0">
    <w:nsid w:val="5F8A0C96"/>
    <w:multiLevelType w:val="hybridMultilevel"/>
    <w:tmpl w:val="0D802AF2"/>
    <w:lvl w:ilvl="0" w:tplc="E31084CA">
      <w:numFmt w:val="bullet"/>
      <w:lvlText w:val="•"/>
      <w:lvlJc w:val="left"/>
      <w:pPr>
        <w:ind w:left="1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B4A49CE2">
      <w:numFmt w:val="bullet"/>
      <w:lvlText w:val="•"/>
      <w:lvlJc w:val="left"/>
      <w:pPr>
        <w:ind w:left="108" w:hanging="39"/>
      </w:pPr>
      <w:rPr>
        <w:rFonts w:hint="default"/>
        <w:lang w:val="es-ES" w:eastAsia="en-US" w:bidi="ar-SA"/>
      </w:rPr>
    </w:lvl>
    <w:lvl w:ilvl="2" w:tplc="3B00D796">
      <w:numFmt w:val="bullet"/>
      <w:lvlText w:val="•"/>
      <w:lvlJc w:val="left"/>
      <w:pPr>
        <w:ind w:left="196" w:hanging="39"/>
      </w:pPr>
      <w:rPr>
        <w:rFonts w:hint="default"/>
        <w:lang w:val="es-ES" w:eastAsia="en-US" w:bidi="ar-SA"/>
      </w:rPr>
    </w:lvl>
    <w:lvl w:ilvl="3" w:tplc="1AD25F96">
      <w:numFmt w:val="bullet"/>
      <w:lvlText w:val="•"/>
      <w:lvlJc w:val="left"/>
      <w:pPr>
        <w:ind w:left="284" w:hanging="39"/>
      </w:pPr>
      <w:rPr>
        <w:rFonts w:hint="default"/>
        <w:lang w:val="es-ES" w:eastAsia="en-US" w:bidi="ar-SA"/>
      </w:rPr>
    </w:lvl>
    <w:lvl w:ilvl="4" w:tplc="9CEC7306">
      <w:numFmt w:val="bullet"/>
      <w:lvlText w:val="•"/>
      <w:lvlJc w:val="left"/>
      <w:pPr>
        <w:ind w:left="373" w:hanging="39"/>
      </w:pPr>
      <w:rPr>
        <w:rFonts w:hint="default"/>
        <w:lang w:val="es-ES" w:eastAsia="en-US" w:bidi="ar-SA"/>
      </w:rPr>
    </w:lvl>
    <w:lvl w:ilvl="5" w:tplc="40AEB2C6">
      <w:numFmt w:val="bullet"/>
      <w:lvlText w:val="•"/>
      <w:lvlJc w:val="left"/>
      <w:pPr>
        <w:ind w:left="461" w:hanging="39"/>
      </w:pPr>
      <w:rPr>
        <w:rFonts w:hint="default"/>
        <w:lang w:val="es-ES" w:eastAsia="en-US" w:bidi="ar-SA"/>
      </w:rPr>
    </w:lvl>
    <w:lvl w:ilvl="6" w:tplc="C7F45760">
      <w:numFmt w:val="bullet"/>
      <w:lvlText w:val="•"/>
      <w:lvlJc w:val="left"/>
      <w:pPr>
        <w:ind w:left="549" w:hanging="39"/>
      </w:pPr>
      <w:rPr>
        <w:rFonts w:hint="default"/>
        <w:lang w:val="es-ES" w:eastAsia="en-US" w:bidi="ar-SA"/>
      </w:rPr>
    </w:lvl>
    <w:lvl w:ilvl="7" w:tplc="70607F48">
      <w:numFmt w:val="bullet"/>
      <w:lvlText w:val="•"/>
      <w:lvlJc w:val="left"/>
      <w:pPr>
        <w:ind w:left="638" w:hanging="39"/>
      </w:pPr>
      <w:rPr>
        <w:rFonts w:hint="default"/>
        <w:lang w:val="es-ES" w:eastAsia="en-US" w:bidi="ar-SA"/>
      </w:rPr>
    </w:lvl>
    <w:lvl w:ilvl="8" w:tplc="51024B22">
      <w:numFmt w:val="bullet"/>
      <w:lvlText w:val="•"/>
      <w:lvlJc w:val="left"/>
      <w:pPr>
        <w:ind w:left="726" w:hanging="39"/>
      </w:pPr>
      <w:rPr>
        <w:rFonts w:hint="default"/>
        <w:lang w:val="es-ES" w:eastAsia="en-US" w:bidi="ar-SA"/>
      </w:rPr>
    </w:lvl>
  </w:abstractNum>
  <w:abstractNum w:abstractNumId="2" w15:restartNumberingAfterBreak="0">
    <w:nsid w:val="615416ED"/>
    <w:multiLevelType w:val="hybridMultilevel"/>
    <w:tmpl w:val="901E54AA"/>
    <w:lvl w:ilvl="0" w:tplc="94B086F2">
      <w:numFmt w:val="bullet"/>
      <w:lvlText w:val="•"/>
      <w:lvlJc w:val="left"/>
      <w:pPr>
        <w:ind w:left="1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6A80311A">
      <w:numFmt w:val="bullet"/>
      <w:lvlText w:val="•"/>
      <w:lvlJc w:val="left"/>
      <w:pPr>
        <w:ind w:left="108" w:hanging="39"/>
      </w:pPr>
      <w:rPr>
        <w:rFonts w:hint="default"/>
        <w:lang w:val="es-ES" w:eastAsia="en-US" w:bidi="ar-SA"/>
      </w:rPr>
    </w:lvl>
    <w:lvl w:ilvl="2" w:tplc="1F88204A">
      <w:numFmt w:val="bullet"/>
      <w:lvlText w:val="•"/>
      <w:lvlJc w:val="left"/>
      <w:pPr>
        <w:ind w:left="196" w:hanging="39"/>
      </w:pPr>
      <w:rPr>
        <w:rFonts w:hint="default"/>
        <w:lang w:val="es-ES" w:eastAsia="en-US" w:bidi="ar-SA"/>
      </w:rPr>
    </w:lvl>
    <w:lvl w:ilvl="3" w:tplc="FF3C6F56">
      <w:numFmt w:val="bullet"/>
      <w:lvlText w:val="•"/>
      <w:lvlJc w:val="left"/>
      <w:pPr>
        <w:ind w:left="284" w:hanging="39"/>
      </w:pPr>
      <w:rPr>
        <w:rFonts w:hint="default"/>
        <w:lang w:val="es-ES" w:eastAsia="en-US" w:bidi="ar-SA"/>
      </w:rPr>
    </w:lvl>
    <w:lvl w:ilvl="4" w:tplc="A68A7044">
      <w:numFmt w:val="bullet"/>
      <w:lvlText w:val="•"/>
      <w:lvlJc w:val="left"/>
      <w:pPr>
        <w:ind w:left="373" w:hanging="39"/>
      </w:pPr>
      <w:rPr>
        <w:rFonts w:hint="default"/>
        <w:lang w:val="es-ES" w:eastAsia="en-US" w:bidi="ar-SA"/>
      </w:rPr>
    </w:lvl>
    <w:lvl w:ilvl="5" w:tplc="78DE4302">
      <w:numFmt w:val="bullet"/>
      <w:lvlText w:val="•"/>
      <w:lvlJc w:val="left"/>
      <w:pPr>
        <w:ind w:left="461" w:hanging="39"/>
      </w:pPr>
      <w:rPr>
        <w:rFonts w:hint="default"/>
        <w:lang w:val="es-ES" w:eastAsia="en-US" w:bidi="ar-SA"/>
      </w:rPr>
    </w:lvl>
    <w:lvl w:ilvl="6" w:tplc="06A2D1D4">
      <w:numFmt w:val="bullet"/>
      <w:lvlText w:val="•"/>
      <w:lvlJc w:val="left"/>
      <w:pPr>
        <w:ind w:left="549" w:hanging="39"/>
      </w:pPr>
      <w:rPr>
        <w:rFonts w:hint="default"/>
        <w:lang w:val="es-ES" w:eastAsia="en-US" w:bidi="ar-SA"/>
      </w:rPr>
    </w:lvl>
    <w:lvl w:ilvl="7" w:tplc="6716530A">
      <w:numFmt w:val="bullet"/>
      <w:lvlText w:val="•"/>
      <w:lvlJc w:val="left"/>
      <w:pPr>
        <w:ind w:left="638" w:hanging="39"/>
      </w:pPr>
      <w:rPr>
        <w:rFonts w:hint="default"/>
        <w:lang w:val="es-ES" w:eastAsia="en-US" w:bidi="ar-SA"/>
      </w:rPr>
    </w:lvl>
    <w:lvl w:ilvl="8" w:tplc="18D85F94">
      <w:numFmt w:val="bullet"/>
      <w:lvlText w:val="•"/>
      <w:lvlJc w:val="left"/>
      <w:pPr>
        <w:ind w:left="726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63B27294"/>
    <w:multiLevelType w:val="hybridMultilevel"/>
    <w:tmpl w:val="E5FC859A"/>
    <w:lvl w:ilvl="0" w:tplc="FFF28132">
      <w:numFmt w:val="bullet"/>
      <w:lvlText w:val="•"/>
      <w:lvlJc w:val="left"/>
      <w:pPr>
        <w:ind w:left="86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1929142">
      <w:numFmt w:val="bullet"/>
      <w:lvlText w:val="•"/>
      <w:lvlJc w:val="left"/>
      <w:pPr>
        <w:ind w:left="162" w:hanging="39"/>
      </w:pPr>
      <w:rPr>
        <w:rFonts w:hint="default"/>
        <w:lang w:val="es-ES" w:eastAsia="en-US" w:bidi="ar-SA"/>
      </w:rPr>
    </w:lvl>
    <w:lvl w:ilvl="2" w:tplc="FBEEA224">
      <w:numFmt w:val="bullet"/>
      <w:lvlText w:val="•"/>
      <w:lvlJc w:val="left"/>
      <w:pPr>
        <w:ind w:left="244" w:hanging="39"/>
      </w:pPr>
      <w:rPr>
        <w:rFonts w:hint="default"/>
        <w:lang w:val="es-ES" w:eastAsia="en-US" w:bidi="ar-SA"/>
      </w:rPr>
    </w:lvl>
    <w:lvl w:ilvl="3" w:tplc="AB6C026A">
      <w:numFmt w:val="bullet"/>
      <w:lvlText w:val="•"/>
      <w:lvlJc w:val="left"/>
      <w:pPr>
        <w:ind w:left="326" w:hanging="39"/>
      </w:pPr>
      <w:rPr>
        <w:rFonts w:hint="default"/>
        <w:lang w:val="es-ES" w:eastAsia="en-US" w:bidi="ar-SA"/>
      </w:rPr>
    </w:lvl>
    <w:lvl w:ilvl="4" w:tplc="07A22924">
      <w:numFmt w:val="bullet"/>
      <w:lvlText w:val="•"/>
      <w:lvlJc w:val="left"/>
      <w:pPr>
        <w:ind w:left="409" w:hanging="39"/>
      </w:pPr>
      <w:rPr>
        <w:rFonts w:hint="default"/>
        <w:lang w:val="es-ES" w:eastAsia="en-US" w:bidi="ar-SA"/>
      </w:rPr>
    </w:lvl>
    <w:lvl w:ilvl="5" w:tplc="BC7A2282">
      <w:numFmt w:val="bullet"/>
      <w:lvlText w:val="•"/>
      <w:lvlJc w:val="left"/>
      <w:pPr>
        <w:ind w:left="491" w:hanging="39"/>
      </w:pPr>
      <w:rPr>
        <w:rFonts w:hint="default"/>
        <w:lang w:val="es-ES" w:eastAsia="en-US" w:bidi="ar-SA"/>
      </w:rPr>
    </w:lvl>
    <w:lvl w:ilvl="6" w:tplc="342A78CA">
      <w:numFmt w:val="bullet"/>
      <w:lvlText w:val="•"/>
      <w:lvlJc w:val="left"/>
      <w:pPr>
        <w:ind w:left="573" w:hanging="39"/>
      </w:pPr>
      <w:rPr>
        <w:rFonts w:hint="default"/>
        <w:lang w:val="es-ES" w:eastAsia="en-US" w:bidi="ar-SA"/>
      </w:rPr>
    </w:lvl>
    <w:lvl w:ilvl="7" w:tplc="7528F802">
      <w:numFmt w:val="bullet"/>
      <w:lvlText w:val="•"/>
      <w:lvlJc w:val="left"/>
      <w:pPr>
        <w:ind w:left="656" w:hanging="39"/>
      </w:pPr>
      <w:rPr>
        <w:rFonts w:hint="default"/>
        <w:lang w:val="es-ES" w:eastAsia="en-US" w:bidi="ar-SA"/>
      </w:rPr>
    </w:lvl>
    <w:lvl w:ilvl="8" w:tplc="027CCFEC">
      <w:numFmt w:val="bullet"/>
      <w:lvlText w:val="•"/>
      <w:lvlJc w:val="left"/>
      <w:pPr>
        <w:ind w:left="738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7A600D36"/>
    <w:multiLevelType w:val="hybridMultilevel"/>
    <w:tmpl w:val="1BB08668"/>
    <w:lvl w:ilvl="0" w:tplc="D0806C88">
      <w:numFmt w:val="bullet"/>
      <w:lvlText w:val="•"/>
      <w:lvlJc w:val="left"/>
      <w:pPr>
        <w:ind w:left="1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FE12908C">
      <w:numFmt w:val="bullet"/>
      <w:lvlText w:val="•"/>
      <w:lvlJc w:val="left"/>
      <w:pPr>
        <w:ind w:left="108" w:hanging="39"/>
      </w:pPr>
      <w:rPr>
        <w:rFonts w:hint="default"/>
        <w:lang w:val="es-ES" w:eastAsia="en-US" w:bidi="ar-SA"/>
      </w:rPr>
    </w:lvl>
    <w:lvl w:ilvl="2" w:tplc="B5BA4064">
      <w:numFmt w:val="bullet"/>
      <w:lvlText w:val="•"/>
      <w:lvlJc w:val="left"/>
      <w:pPr>
        <w:ind w:left="196" w:hanging="39"/>
      </w:pPr>
      <w:rPr>
        <w:rFonts w:hint="default"/>
        <w:lang w:val="es-ES" w:eastAsia="en-US" w:bidi="ar-SA"/>
      </w:rPr>
    </w:lvl>
    <w:lvl w:ilvl="3" w:tplc="B492F472">
      <w:numFmt w:val="bullet"/>
      <w:lvlText w:val="•"/>
      <w:lvlJc w:val="left"/>
      <w:pPr>
        <w:ind w:left="284" w:hanging="39"/>
      </w:pPr>
      <w:rPr>
        <w:rFonts w:hint="default"/>
        <w:lang w:val="es-ES" w:eastAsia="en-US" w:bidi="ar-SA"/>
      </w:rPr>
    </w:lvl>
    <w:lvl w:ilvl="4" w:tplc="57AAA072">
      <w:numFmt w:val="bullet"/>
      <w:lvlText w:val="•"/>
      <w:lvlJc w:val="left"/>
      <w:pPr>
        <w:ind w:left="373" w:hanging="39"/>
      </w:pPr>
      <w:rPr>
        <w:rFonts w:hint="default"/>
        <w:lang w:val="es-ES" w:eastAsia="en-US" w:bidi="ar-SA"/>
      </w:rPr>
    </w:lvl>
    <w:lvl w:ilvl="5" w:tplc="B3F403CC">
      <w:numFmt w:val="bullet"/>
      <w:lvlText w:val="•"/>
      <w:lvlJc w:val="left"/>
      <w:pPr>
        <w:ind w:left="461" w:hanging="39"/>
      </w:pPr>
      <w:rPr>
        <w:rFonts w:hint="default"/>
        <w:lang w:val="es-ES" w:eastAsia="en-US" w:bidi="ar-SA"/>
      </w:rPr>
    </w:lvl>
    <w:lvl w:ilvl="6" w:tplc="0CBA7F46">
      <w:numFmt w:val="bullet"/>
      <w:lvlText w:val="•"/>
      <w:lvlJc w:val="left"/>
      <w:pPr>
        <w:ind w:left="549" w:hanging="39"/>
      </w:pPr>
      <w:rPr>
        <w:rFonts w:hint="default"/>
        <w:lang w:val="es-ES" w:eastAsia="en-US" w:bidi="ar-SA"/>
      </w:rPr>
    </w:lvl>
    <w:lvl w:ilvl="7" w:tplc="25CA0FEA">
      <w:numFmt w:val="bullet"/>
      <w:lvlText w:val="•"/>
      <w:lvlJc w:val="left"/>
      <w:pPr>
        <w:ind w:left="638" w:hanging="39"/>
      </w:pPr>
      <w:rPr>
        <w:rFonts w:hint="default"/>
        <w:lang w:val="es-ES" w:eastAsia="en-US" w:bidi="ar-SA"/>
      </w:rPr>
    </w:lvl>
    <w:lvl w:ilvl="8" w:tplc="0596A05E">
      <w:numFmt w:val="bullet"/>
      <w:lvlText w:val="•"/>
      <w:lvlJc w:val="left"/>
      <w:pPr>
        <w:ind w:left="726" w:hanging="39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FD"/>
    <w:rsid w:val="000B074D"/>
    <w:rsid w:val="00857F1B"/>
    <w:rsid w:val="00A96731"/>
    <w:rsid w:val="00B334FD"/>
    <w:rsid w:val="00D2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CDAE3"/>
  <w15:docId w15:val="{5AACD35B-D015-4FCE-B277-A25E5EC2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Alexandra Reynoso Ortiz</cp:lastModifiedBy>
  <cp:revision>4</cp:revision>
  <dcterms:created xsi:type="dcterms:W3CDTF">2025-12-30T16:24:00Z</dcterms:created>
  <dcterms:modified xsi:type="dcterms:W3CDTF">2026-06-22T12:29:00Z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2025-12-30T00:00:00Z</vt:filetime>
  </property>
  <property fmtid="{D5CDD505-2E9C-101B-9397-08002B2CF9AE}" pid="5" name="Producer">
    <vt:lpwstr>Skia/PDF m128</vt:lpwstr>
  </property>
</Properties>
</file>